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9FBAFA" w14:textId="6F19F345" w:rsidR="0050752C" w:rsidRDefault="0050752C" w:rsidP="006B36E3">
      <w:pPr>
        <w:keepNext/>
        <w:widowControl w:val="0"/>
        <w:autoSpaceDN w:val="0"/>
        <w:adjustRightInd w:val="0"/>
        <w:spacing w:after="120"/>
        <w:ind w:left="5529"/>
        <w:jc w:val="right"/>
        <w:rPr>
          <w:rFonts w:ascii="Arial" w:eastAsia="Times New Roman" w:hAnsi="Arial" w:cs="Arial"/>
          <w:iCs/>
          <w:lang w:eastAsia="pl-PL"/>
        </w:rPr>
      </w:pPr>
      <w:r>
        <w:rPr>
          <w:rFonts w:ascii="Arial" w:eastAsia="Times New Roman" w:hAnsi="Arial" w:cs="Arial"/>
          <w:iCs/>
          <w:lang w:eastAsia="pl-PL"/>
        </w:rPr>
        <w:t xml:space="preserve">Załącznik nr </w:t>
      </w:r>
      <w:r w:rsidR="00892760">
        <w:rPr>
          <w:rFonts w:ascii="Arial" w:eastAsia="Times New Roman" w:hAnsi="Arial" w:cs="Arial"/>
          <w:iCs/>
          <w:lang w:eastAsia="pl-PL"/>
        </w:rPr>
        <w:t>9</w:t>
      </w:r>
      <w:bookmarkStart w:id="0" w:name="_GoBack"/>
      <w:bookmarkEnd w:id="0"/>
      <w:r w:rsidR="00892760">
        <w:rPr>
          <w:rFonts w:ascii="Arial" w:eastAsia="Times New Roman" w:hAnsi="Arial" w:cs="Arial"/>
          <w:iCs/>
          <w:lang w:eastAsia="pl-PL"/>
        </w:rPr>
        <w:t xml:space="preserve"> do SWZ</w:t>
      </w:r>
    </w:p>
    <w:p w14:paraId="4CD4D745" w14:textId="77777777" w:rsidR="00BD4375" w:rsidRDefault="00BD4375" w:rsidP="0050752C">
      <w:pPr>
        <w:pStyle w:val="Default"/>
        <w:spacing w:after="120" w:line="276" w:lineRule="auto"/>
        <w:jc w:val="center"/>
        <w:rPr>
          <w:rFonts w:ascii="Arial" w:hAnsi="Arial" w:cs="Arial"/>
          <w:b/>
        </w:rPr>
      </w:pPr>
    </w:p>
    <w:p w14:paraId="1C5352BA" w14:textId="77777777" w:rsidR="0050752C" w:rsidRDefault="0050752C" w:rsidP="0050752C">
      <w:pPr>
        <w:pStyle w:val="Default"/>
        <w:spacing w:after="120" w:line="276" w:lineRule="auto"/>
        <w:jc w:val="center"/>
        <w:rPr>
          <w:rFonts w:ascii="Arial" w:hAnsi="Arial" w:cs="Arial"/>
          <w:b/>
        </w:rPr>
      </w:pPr>
      <w:r>
        <w:rPr>
          <w:rFonts w:ascii="Arial" w:hAnsi="Arial" w:cs="Arial"/>
          <w:b/>
        </w:rPr>
        <w:t>ISTOTNE POSTANOWIENIA UMOWY</w:t>
      </w:r>
    </w:p>
    <w:p w14:paraId="4399692F" w14:textId="77777777" w:rsidR="0050752C" w:rsidRPr="000B5699" w:rsidRDefault="0050752C" w:rsidP="0050752C">
      <w:pPr>
        <w:pStyle w:val="Default"/>
        <w:spacing w:after="120" w:line="276" w:lineRule="auto"/>
        <w:jc w:val="center"/>
        <w:rPr>
          <w:rFonts w:ascii="Arial" w:hAnsi="Arial" w:cs="Arial"/>
          <w:b/>
          <w:color w:val="auto"/>
        </w:rPr>
      </w:pPr>
    </w:p>
    <w:p w14:paraId="6F651214" w14:textId="60983231" w:rsidR="009D7F0F" w:rsidRPr="000B5699" w:rsidRDefault="009D7F0F" w:rsidP="0050752C">
      <w:pPr>
        <w:pStyle w:val="Default"/>
        <w:numPr>
          <w:ilvl w:val="0"/>
          <w:numId w:val="1"/>
        </w:numPr>
        <w:spacing w:after="120" w:line="276" w:lineRule="auto"/>
        <w:jc w:val="both"/>
        <w:rPr>
          <w:rFonts w:ascii="Arial" w:hAnsi="Arial" w:cs="Arial"/>
          <w:color w:val="auto"/>
        </w:rPr>
      </w:pPr>
      <w:r w:rsidRPr="000B5699">
        <w:rPr>
          <w:rFonts w:ascii="Arial" w:hAnsi="Arial" w:cs="Arial"/>
          <w:color w:val="auto"/>
        </w:rPr>
        <w:t>Umowa zostanie zawarta na czas nieo</w:t>
      </w:r>
      <w:r w:rsidR="00066917" w:rsidRPr="000B5699">
        <w:rPr>
          <w:rFonts w:ascii="Arial" w:hAnsi="Arial" w:cs="Arial"/>
          <w:color w:val="auto"/>
        </w:rPr>
        <w:t>znaczony</w:t>
      </w:r>
      <w:r w:rsidR="00E96137">
        <w:rPr>
          <w:rFonts w:ascii="Arial" w:hAnsi="Arial" w:cs="Arial"/>
          <w:color w:val="auto"/>
        </w:rPr>
        <w:t>/</w:t>
      </w:r>
      <w:r w:rsidR="00E75BB2">
        <w:rPr>
          <w:rFonts w:ascii="Arial" w:hAnsi="Arial" w:cs="Arial"/>
          <w:color w:val="auto"/>
        </w:rPr>
        <w:t>nieokreślony</w:t>
      </w:r>
      <w:r w:rsidRPr="000B5699">
        <w:rPr>
          <w:rFonts w:ascii="Arial" w:hAnsi="Arial" w:cs="Arial"/>
          <w:color w:val="auto"/>
        </w:rPr>
        <w:t>.</w:t>
      </w:r>
    </w:p>
    <w:p w14:paraId="7FB925E3" w14:textId="4F8D1534" w:rsidR="00290428" w:rsidRDefault="00290428" w:rsidP="00290428">
      <w:pPr>
        <w:pStyle w:val="Default"/>
        <w:numPr>
          <w:ilvl w:val="0"/>
          <w:numId w:val="1"/>
        </w:numPr>
        <w:spacing w:after="120" w:line="276" w:lineRule="auto"/>
        <w:jc w:val="both"/>
        <w:rPr>
          <w:rFonts w:ascii="Arial" w:hAnsi="Arial" w:cs="Arial"/>
          <w:color w:val="auto"/>
        </w:rPr>
      </w:pPr>
      <w:r w:rsidRPr="000B5699">
        <w:rPr>
          <w:rFonts w:ascii="Arial" w:hAnsi="Arial" w:cs="Arial"/>
          <w:color w:val="auto"/>
        </w:rPr>
        <w:t xml:space="preserve">Sprzedaż paliwa gazowego będzie się odbywała na podstawie umowy kompleksowej. </w:t>
      </w:r>
    </w:p>
    <w:p w14:paraId="25105C7E" w14:textId="1AFE4E1E" w:rsidR="00290428" w:rsidRPr="006E7C86" w:rsidRDefault="00290428" w:rsidP="00290428">
      <w:pPr>
        <w:pStyle w:val="Default"/>
        <w:numPr>
          <w:ilvl w:val="0"/>
          <w:numId w:val="1"/>
        </w:numPr>
        <w:spacing w:after="120" w:line="276" w:lineRule="auto"/>
        <w:jc w:val="both"/>
        <w:rPr>
          <w:rFonts w:ascii="Arial" w:hAnsi="Arial" w:cs="Arial"/>
          <w:color w:val="auto"/>
        </w:rPr>
      </w:pPr>
      <w:r w:rsidRPr="006E7C86">
        <w:rPr>
          <w:rFonts w:ascii="Arial" w:hAnsi="Arial" w:cs="Arial"/>
          <w:color w:val="auto"/>
        </w:rPr>
        <w:t xml:space="preserve">Cena z oferty </w:t>
      </w:r>
      <w:r w:rsidR="00B0266F" w:rsidRPr="006E7C86">
        <w:rPr>
          <w:rFonts w:ascii="Arial" w:hAnsi="Arial" w:cs="Arial"/>
          <w:color w:val="auto"/>
        </w:rPr>
        <w:t xml:space="preserve">dotycząca </w:t>
      </w:r>
      <w:r w:rsidR="006E7C86" w:rsidRPr="006E7C86">
        <w:rPr>
          <w:rFonts w:ascii="Arial" w:hAnsi="Arial" w:cs="Arial"/>
          <w:color w:val="auto"/>
        </w:rPr>
        <w:t>dostawy paliwa gazowego</w:t>
      </w:r>
      <w:r w:rsidR="009D5AF0">
        <w:rPr>
          <w:rFonts w:ascii="Arial" w:hAnsi="Arial" w:cs="Arial"/>
          <w:color w:val="auto"/>
        </w:rPr>
        <w:t xml:space="preserve"> i opłaty abonamentowej/handlowej</w:t>
      </w:r>
      <w:r w:rsidR="006E7C86" w:rsidRPr="006E7C86">
        <w:rPr>
          <w:rFonts w:ascii="Arial" w:hAnsi="Arial" w:cs="Arial"/>
          <w:color w:val="auto"/>
        </w:rPr>
        <w:t xml:space="preserve"> (poza opłatami dystrybucyjnymi) </w:t>
      </w:r>
      <w:r w:rsidRPr="006E7C86">
        <w:rPr>
          <w:rFonts w:ascii="Arial" w:hAnsi="Arial" w:cs="Arial"/>
          <w:color w:val="auto"/>
        </w:rPr>
        <w:t xml:space="preserve">obowiązuje przez </w:t>
      </w:r>
      <w:r w:rsidR="00C54E31">
        <w:rPr>
          <w:rFonts w:ascii="Arial" w:hAnsi="Arial" w:cs="Arial"/>
          <w:color w:val="auto"/>
        </w:rPr>
        <w:t xml:space="preserve">          3</w:t>
      </w:r>
      <w:r w:rsidRPr="006E7C86">
        <w:rPr>
          <w:rFonts w:ascii="Arial" w:hAnsi="Arial" w:cs="Arial"/>
          <w:color w:val="auto"/>
        </w:rPr>
        <w:t xml:space="preserve"> </w:t>
      </w:r>
      <w:r w:rsidR="00C54E31">
        <w:rPr>
          <w:rFonts w:ascii="Arial" w:hAnsi="Arial" w:cs="Arial"/>
          <w:color w:val="auto"/>
        </w:rPr>
        <w:t>lata</w:t>
      </w:r>
      <w:r w:rsidR="00AF1F7D" w:rsidRPr="006E7C86">
        <w:rPr>
          <w:rFonts w:ascii="Arial" w:hAnsi="Arial" w:cs="Arial"/>
          <w:color w:val="auto"/>
        </w:rPr>
        <w:t xml:space="preserve"> od </w:t>
      </w:r>
      <w:r w:rsidR="006E7C86">
        <w:rPr>
          <w:rFonts w:ascii="Arial" w:hAnsi="Arial" w:cs="Arial"/>
          <w:color w:val="auto"/>
        </w:rPr>
        <w:t xml:space="preserve">dnia </w:t>
      </w:r>
      <w:r w:rsidR="00AF1F7D" w:rsidRPr="006E7C86">
        <w:rPr>
          <w:rFonts w:ascii="Arial" w:hAnsi="Arial" w:cs="Arial"/>
          <w:color w:val="auto"/>
        </w:rPr>
        <w:t xml:space="preserve">podpisania </w:t>
      </w:r>
      <w:r w:rsidRPr="006E7C86">
        <w:rPr>
          <w:rFonts w:ascii="Arial" w:hAnsi="Arial" w:cs="Arial"/>
          <w:color w:val="auto"/>
        </w:rPr>
        <w:t>umowy.</w:t>
      </w:r>
      <w:r w:rsidR="00EA609A">
        <w:rPr>
          <w:rFonts w:ascii="Arial" w:hAnsi="Arial" w:cs="Arial"/>
          <w:color w:val="auto"/>
        </w:rPr>
        <w:t xml:space="preserve"> W następnych latach może ulec zmianie, </w:t>
      </w:r>
      <w:r w:rsidR="009D5AF0">
        <w:rPr>
          <w:rFonts w:ascii="Arial" w:hAnsi="Arial" w:cs="Arial"/>
          <w:color w:val="auto"/>
        </w:rPr>
        <w:t xml:space="preserve">                    </w:t>
      </w:r>
      <w:r w:rsidR="00EA609A">
        <w:rPr>
          <w:rFonts w:ascii="Arial" w:hAnsi="Arial" w:cs="Arial"/>
          <w:color w:val="auto"/>
        </w:rPr>
        <w:t>tj. zwiększeniu lub zmniejszeniu.</w:t>
      </w:r>
    </w:p>
    <w:p w14:paraId="7D3FE1DC" w14:textId="550D746D" w:rsidR="00F26A22" w:rsidRDefault="00F26A22" w:rsidP="007B14BB">
      <w:pPr>
        <w:pStyle w:val="Default"/>
        <w:numPr>
          <w:ilvl w:val="0"/>
          <w:numId w:val="1"/>
        </w:numPr>
        <w:spacing w:after="120" w:line="276" w:lineRule="auto"/>
        <w:jc w:val="both"/>
        <w:rPr>
          <w:rFonts w:ascii="Arial" w:hAnsi="Arial" w:cs="Arial"/>
          <w:color w:val="auto"/>
        </w:rPr>
      </w:pPr>
      <w:r>
        <w:rPr>
          <w:rFonts w:ascii="Arial" w:hAnsi="Arial" w:cs="Arial"/>
          <w:color w:val="auto"/>
        </w:rPr>
        <w:t>D</w:t>
      </w:r>
      <w:r w:rsidR="007B14BB" w:rsidRPr="006E7C86">
        <w:rPr>
          <w:rFonts w:ascii="Arial" w:hAnsi="Arial" w:cs="Arial"/>
          <w:color w:val="auto"/>
        </w:rPr>
        <w:t xml:space="preserve">ostarczanie paliwa gazowego </w:t>
      </w:r>
      <w:r w:rsidR="00042818">
        <w:rPr>
          <w:rFonts w:ascii="Arial" w:hAnsi="Arial" w:cs="Arial"/>
          <w:color w:val="auto"/>
        </w:rPr>
        <w:t xml:space="preserve">ziemnego </w:t>
      </w:r>
      <w:r w:rsidR="00CC7B4F" w:rsidRPr="006E7C86">
        <w:rPr>
          <w:rFonts w:ascii="Arial" w:hAnsi="Arial" w:cs="Arial"/>
          <w:color w:val="auto"/>
        </w:rPr>
        <w:t xml:space="preserve">wysokometanowego </w:t>
      </w:r>
      <w:r w:rsidR="00042818">
        <w:rPr>
          <w:rFonts w:ascii="Arial" w:hAnsi="Arial" w:cs="Arial"/>
          <w:color w:val="auto"/>
        </w:rPr>
        <w:t xml:space="preserve">E (GZ-50) </w:t>
      </w:r>
      <w:r w:rsidR="00CC7B4F" w:rsidRPr="006E7C86">
        <w:rPr>
          <w:rFonts w:ascii="Arial" w:hAnsi="Arial" w:cs="Arial"/>
          <w:color w:val="auto"/>
        </w:rPr>
        <w:t>do obiek</w:t>
      </w:r>
      <w:r w:rsidR="00042818">
        <w:rPr>
          <w:rFonts w:ascii="Arial" w:hAnsi="Arial" w:cs="Arial"/>
          <w:color w:val="auto"/>
        </w:rPr>
        <w:t>tu</w:t>
      </w:r>
      <w:r w:rsidR="00CC7B4F" w:rsidRPr="006E7C86">
        <w:rPr>
          <w:rFonts w:ascii="Arial" w:hAnsi="Arial" w:cs="Arial"/>
          <w:color w:val="auto"/>
        </w:rPr>
        <w:t xml:space="preserve"> Zamawiającego </w:t>
      </w:r>
      <w:r w:rsidR="00462D0D">
        <w:rPr>
          <w:rFonts w:ascii="Arial" w:hAnsi="Arial" w:cs="Arial"/>
          <w:color w:val="auto"/>
        </w:rPr>
        <w:t xml:space="preserve">w Porażynie </w:t>
      </w:r>
      <w:r w:rsidR="007B14BB" w:rsidRPr="006E7C86">
        <w:rPr>
          <w:rFonts w:ascii="Arial" w:hAnsi="Arial" w:cs="Arial"/>
          <w:color w:val="auto"/>
        </w:rPr>
        <w:t xml:space="preserve">nastąpi </w:t>
      </w:r>
      <w:r w:rsidR="00462D0D">
        <w:rPr>
          <w:rFonts w:ascii="Arial" w:hAnsi="Arial" w:cs="Arial"/>
          <w:color w:val="auto"/>
        </w:rPr>
        <w:t>o</w:t>
      </w:r>
      <w:r w:rsidR="007B14BB" w:rsidRPr="006E7C86">
        <w:rPr>
          <w:rFonts w:ascii="Arial" w:hAnsi="Arial" w:cs="Arial"/>
          <w:color w:val="auto"/>
        </w:rPr>
        <w:t xml:space="preserve">d </w:t>
      </w:r>
      <w:r w:rsidR="00462D0D">
        <w:rPr>
          <w:rFonts w:ascii="Arial" w:hAnsi="Arial" w:cs="Arial"/>
          <w:color w:val="auto"/>
        </w:rPr>
        <w:t>01.10.202</w:t>
      </w:r>
      <w:r w:rsidR="000B0DBA">
        <w:rPr>
          <w:rFonts w:ascii="Arial" w:hAnsi="Arial" w:cs="Arial"/>
          <w:color w:val="auto"/>
        </w:rPr>
        <w:t>2</w:t>
      </w:r>
      <w:r w:rsidR="00462D0D">
        <w:rPr>
          <w:rFonts w:ascii="Arial" w:hAnsi="Arial" w:cs="Arial"/>
          <w:color w:val="auto"/>
        </w:rPr>
        <w:t xml:space="preserve"> r.</w:t>
      </w:r>
      <w:r w:rsidR="00CC7B4F" w:rsidRPr="006E7C86">
        <w:rPr>
          <w:rFonts w:ascii="Arial" w:hAnsi="Arial" w:cs="Arial"/>
          <w:color w:val="auto"/>
        </w:rPr>
        <w:t xml:space="preserve"> </w:t>
      </w:r>
    </w:p>
    <w:p w14:paraId="13737996" w14:textId="0FD3D419" w:rsidR="007B14BB" w:rsidRPr="006E7C86" w:rsidRDefault="00F26A22" w:rsidP="007B14BB">
      <w:pPr>
        <w:pStyle w:val="Default"/>
        <w:numPr>
          <w:ilvl w:val="0"/>
          <w:numId w:val="1"/>
        </w:numPr>
        <w:spacing w:after="120" w:line="276" w:lineRule="auto"/>
        <w:jc w:val="both"/>
        <w:rPr>
          <w:rFonts w:ascii="Arial" w:hAnsi="Arial" w:cs="Arial"/>
          <w:color w:val="auto"/>
        </w:rPr>
      </w:pPr>
      <w:r>
        <w:rPr>
          <w:rFonts w:ascii="Arial" w:hAnsi="Arial" w:cs="Arial"/>
          <w:color w:val="auto"/>
        </w:rPr>
        <w:t>Dostawca do dnia 01.10.202</w:t>
      </w:r>
      <w:r w:rsidR="000B0DBA">
        <w:rPr>
          <w:rFonts w:ascii="Arial" w:hAnsi="Arial" w:cs="Arial"/>
          <w:color w:val="auto"/>
        </w:rPr>
        <w:t>2</w:t>
      </w:r>
      <w:r>
        <w:rPr>
          <w:rFonts w:ascii="Arial" w:hAnsi="Arial" w:cs="Arial"/>
          <w:color w:val="auto"/>
        </w:rPr>
        <w:t xml:space="preserve"> r. przeprowadzi procedurę</w:t>
      </w:r>
      <w:r w:rsidR="00CC7B4F" w:rsidRPr="006E7C86">
        <w:rPr>
          <w:rFonts w:ascii="Arial" w:hAnsi="Arial" w:cs="Arial"/>
          <w:color w:val="auto"/>
        </w:rPr>
        <w:t xml:space="preserve"> zmiany sprzedawcy</w:t>
      </w:r>
      <w:r>
        <w:rPr>
          <w:rFonts w:ascii="Arial" w:hAnsi="Arial" w:cs="Arial"/>
          <w:color w:val="auto"/>
        </w:rPr>
        <w:t xml:space="preserve">            </w:t>
      </w:r>
      <w:r w:rsidR="00CC7B4F" w:rsidRPr="006E7C86">
        <w:rPr>
          <w:rFonts w:ascii="Arial" w:hAnsi="Arial" w:cs="Arial"/>
          <w:color w:val="auto"/>
        </w:rPr>
        <w:t xml:space="preserve"> i skuteczne zgłos</w:t>
      </w:r>
      <w:r>
        <w:rPr>
          <w:rFonts w:ascii="Arial" w:hAnsi="Arial" w:cs="Arial"/>
          <w:color w:val="auto"/>
        </w:rPr>
        <w:t>i</w:t>
      </w:r>
      <w:r w:rsidR="00CC7B4F" w:rsidRPr="006E7C86">
        <w:rPr>
          <w:rFonts w:ascii="Arial" w:hAnsi="Arial" w:cs="Arial"/>
          <w:color w:val="auto"/>
        </w:rPr>
        <w:t xml:space="preserve"> umow</w:t>
      </w:r>
      <w:r>
        <w:rPr>
          <w:rFonts w:ascii="Arial" w:hAnsi="Arial" w:cs="Arial"/>
          <w:color w:val="auto"/>
        </w:rPr>
        <w:t>ę</w:t>
      </w:r>
      <w:r w:rsidR="00CC7B4F" w:rsidRPr="006E7C86">
        <w:rPr>
          <w:rFonts w:ascii="Arial" w:hAnsi="Arial" w:cs="Arial"/>
          <w:color w:val="auto"/>
        </w:rPr>
        <w:t xml:space="preserve"> do Operatora Systemu Dystrybucyjnego w terminach wynikających z IRiESR.</w:t>
      </w:r>
    </w:p>
    <w:p w14:paraId="500C2DC2" w14:textId="77777777" w:rsidR="009D7F0F" w:rsidRPr="006E7C86" w:rsidRDefault="009D7F0F" w:rsidP="0050752C">
      <w:pPr>
        <w:pStyle w:val="Default"/>
        <w:numPr>
          <w:ilvl w:val="0"/>
          <w:numId w:val="1"/>
        </w:numPr>
        <w:spacing w:after="120" w:line="276" w:lineRule="auto"/>
        <w:jc w:val="both"/>
        <w:rPr>
          <w:rFonts w:ascii="Arial" w:hAnsi="Arial" w:cs="Arial"/>
          <w:color w:val="auto"/>
        </w:rPr>
      </w:pPr>
      <w:r w:rsidRPr="006E7C86">
        <w:rPr>
          <w:rFonts w:ascii="Arial" w:hAnsi="Arial" w:cs="Arial"/>
          <w:color w:val="auto"/>
        </w:rPr>
        <w:t>Zamawiający dopuszcza możliwość podpisania umowy wg wzoru zaproponowanego przez Dostawcę, jednakże musi ona być zgodna z niniejszymi Istotnymi Postanowieniami Umowy.</w:t>
      </w:r>
    </w:p>
    <w:p w14:paraId="7E444324" w14:textId="77777777" w:rsidR="009D7F0F" w:rsidRPr="006E7C86" w:rsidRDefault="009D7F0F" w:rsidP="0050752C">
      <w:pPr>
        <w:pStyle w:val="Default"/>
        <w:numPr>
          <w:ilvl w:val="0"/>
          <w:numId w:val="1"/>
        </w:numPr>
        <w:spacing w:after="120" w:line="276" w:lineRule="auto"/>
        <w:jc w:val="both"/>
        <w:rPr>
          <w:rFonts w:ascii="Arial" w:hAnsi="Arial" w:cs="Arial"/>
          <w:color w:val="auto"/>
        </w:rPr>
      </w:pPr>
      <w:r w:rsidRPr="006E7C86">
        <w:rPr>
          <w:rFonts w:ascii="Arial" w:hAnsi="Arial" w:cs="Arial"/>
          <w:color w:val="auto"/>
        </w:rPr>
        <w:t>Dostawca zobowiązany jest do posiadania aktualnej koncesji na sprzedaż paliwa gazowego oraz aktualnej umowy na dystrybucję gazu z Operatorem Sieci Dystrybucyjnej lub aktualnej koncesji na dystrybucję gazu.</w:t>
      </w:r>
    </w:p>
    <w:p w14:paraId="1BD0A9DA" w14:textId="77777777" w:rsidR="0050752C" w:rsidRPr="006E7C86" w:rsidRDefault="0050752C" w:rsidP="0050752C">
      <w:pPr>
        <w:pStyle w:val="Default"/>
        <w:numPr>
          <w:ilvl w:val="0"/>
          <w:numId w:val="1"/>
        </w:numPr>
        <w:spacing w:after="120" w:line="276" w:lineRule="auto"/>
        <w:jc w:val="both"/>
        <w:rPr>
          <w:rFonts w:ascii="Arial" w:hAnsi="Arial" w:cs="Arial"/>
          <w:color w:val="auto"/>
        </w:rPr>
      </w:pPr>
      <w:r w:rsidRPr="006E7C86">
        <w:rPr>
          <w:rFonts w:ascii="Arial" w:hAnsi="Arial" w:cs="Arial"/>
          <w:color w:val="auto"/>
        </w:rPr>
        <w:t>W razie zaistnienia istotnej zmiany okoliczności powodującej, że wykonanie umowy nie leży w interesie publicznym, czego nie można przewidzieć było w chwili zawarcia umowy, Zamawiający może odstąpić od umowy w terminie 30 dni od powzięcia wiadomości o tych okolicznościach. W takim przypadku Dostawca może żądać wyłącznie wynagrodzenia należnego z tytułu wykonania części umowy.</w:t>
      </w:r>
    </w:p>
    <w:p w14:paraId="2F10C7B8" w14:textId="4C7C858B" w:rsidR="0050752C" w:rsidRDefault="0050752C" w:rsidP="0050752C">
      <w:pPr>
        <w:pStyle w:val="Default"/>
        <w:numPr>
          <w:ilvl w:val="0"/>
          <w:numId w:val="1"/>
        </w:numPr>
        <w:spacing w:after="120" w:line="276" w:lineRule="auto"/>
        <w:jc w:val="both"/>
        <w:rPr>
          <w:rFonts w:ascii="Arial" w:hAnsi="Arial" w:cs="Arial"/>
          <w:color w:val="auto"/>
        </w:rPr>
      </w:pPr>
      <w:r w:rsidRPr="006E7C86">
        <w:rPr>
          <w:rFonts w:ascii="Arial" w:hAnsi="Arial" w:cs="Arial"/>
          <w:color w:val="auto"/>
        </w:rPr>
        <w:t>Zamawiający zastrzega sobie prawo do odstąpienia od umowy w zakresie w jakim nie została jeszcze wykonana, bez skutków finansowych w sytuacji niemożliwej do przewidzenia w trakcie przygotow</w:t>
      </w:r>
      <w:r w:rsidR="00066917" w:rsidRPr="006E7C86">
        <w:rPr>
          <w:rFonts w:ascii="Arial" w:hAnsi="Arial" w:cs="Arial"/>
          <w:color w:val="auto"/>
        </w:rPr>
        <w:t>ywania procedury przetargowej i </w:t>
      </w:r>
      <w:r w:rsidRPr="006E7C86">
        <w:rPr>
          <w:rFonts w:ascii="Arial" w:hAnsi="Arial" w:cs="Arial"/>
          <w:color w:val="auto"/>
        </w:rPr>
        <w:t>niezależnej od Zamawiającego, a dotyczącej nie otrzymania przez Zamawiającego środków finansowych przydzielonych w ramach planu finansowego na dany rok budże</w:t>
      </w:r>
      <w:r w:rsidR="00066917" w:rsidRPr="006E7C86">
        <w:rPr>
          <w:rFonts w:ascii="Arial" w:hAnsi="Arial" w:cs="Arial"/>
          <w:color w:val="auto"/>
        </w:rPr>
        <w:t>towy, uprzednio zaplanowanych i </w:t>
      </w:r>
      <w:r w:rsidRPr="006E7C86">
        <w:rPr>
          <w:rFonts w:ascii="Arial" w:hAnsi="Arial" w:cs="Arial"/>
          <w:color w:val="auto"/>
        </w:rPr>
        <w:t>zapotrzebowanych przez Zamawiającego na za</w:t>
      </w:r>
      <w:r w:rsidR="00066917" w:rsidRPr="006E7C86">
        <w:rPr>
          <w:rFonts w:ascii="Arial" w:hAnsi="Arial" w:cs="Arial"/>
          <w:color w:val="auto"/>
        </w:rPr>
        <w:t>bezpieczenie realizacji usług i </w:t>
      </w:r>
      <w:r w:rsidRPr="006E7C86">
        <w:rPr>
          <w:rFonts w:ascii="Arial" w:hAnsi="Arial" w:cs="Arial"/>
          <w:color w:val="auto"/>
        </w:rPr>
        <w:t xml:space="preserve">możliwość pokrycia zobowiązań wynikających </w:t>
      </w:r>
      <w:r w:rsidR="00E75BB2" w:rsidRPr="006E7C86">
        <w:rPr>
          <w:rFonts w:ascii="Arial" w:hAnsi="Arial" w:cs="Arial"/>
          <w:color w:val="auto"/>
        </w:rPr>
        <w:t xml:space="preserve">       </w:t>
      </w:r>
      <w:r w:rsidRPr="006E7C86">
        <w:rPr>
          <w:rFonts w:ascii="Arial" w:hAnsi="Arial" w:cs="Arial"/>
          <w:color w:val="auto"/>
        </w:rPr>
        <w:t>z niniejszej umowy a także w sytuacji wyłączenia terenów lub budynków objętych niniejszą umową z działania Zamawiającego.</w:t>
      </w:r>
    </w:p>
    <w:p w14:paraId="601C121F" w14:textId="2FF01F81" w:rsidR="000B0DBA" w:rsidRDefault="000B0DBA" w:rsidP="000B0DBA">
      <w:pPr>
        <w:pStyle w:val="Default"/>
        <w:spacing w:after="120" w:line="276" w:lineRule="auto"/>
        <w:jc w:val="both"/>
        <w:rPr>
          <w:rFonts w:ascii="Arial" w:hAnsi="Arial" w:cs="Arial"/>
          <w:color w:val="auto"/>
        </w:rPr>
      </w:pPr>
    </w:p>
    <w:p w14:paraId="29F57573" w14:textId="77777777" w:rsidR="000B0DBA" w:rsidRPr="006E7C86" w:rsidRDefault="000B0DBA" w:rsidP="000B0DBA">
      <w:pPr>
        <w:pStyle w:val="Default"/>
        <w:spacing w:after="120" w:line="276" w:lineRule="auto"/>
        <w:jc w:val="both"/>
        <w:rPr>
          <w:rFonts w:ascii="Arial" w:hAnsi="Arial" w:cs="Arial"/>
          <w:color w:val="auto"/>
        </w:rPr>
      </w:pPr>
    </w:p>
    <w:p w14:paraId="31CAA82C" w14:textId="77777777" w:rsidR="0050752C" w:rsidRPr="006E7C86" w:rsidRDefault="0050752C" w:rsidP="0050752C">
      <w:pPr>
        <w:pStyle w:val="Default"/>
        <w:numPr>
          <w:ilvl w:val="0"/>
          <w:numId w:val="1"/>
        </w:numPr>
        <w:spacing w:after="120" w:line="276" w:lineRule="auto"/>
        <w:jc w:val="both"/>
        <w:rPr>
          <w:rFonts w:ascii="Arial" w:hAnsi="Arial" w:cs="Arial"/>
          <w:color w:val="auto"/>
        </w:rPr>
      </w:pPr>
      <w:r w:rsidRPr="006E7C86">
        <w:rPr>
          <w:rFonts w:ascii="Arial" w:hAnsi="Arial" w:cs="Arial"/>
          <w:color w:val="auto"/>
        </w:rPr>
        <w:lastRenderedPageBreak/>
        <w:t>Rozpoczęcie i zakres jej realizacji w następnym (kolejnym) roku nastąpi pod warunkiem zapewnienia w planie finansowym na następny rok środków finansowych na realizację zadania stanowiącego przedmiot umowy oraz do wysokości kwot określonych w planie finansowym. W sytuacji nie ziszczenia się ww. warunku w tym ograniczenia wysokości środków w planie finansowym na realizację tych zadań, Dostawcy nie przysługują jakiekolwiek roszczenia z tego tytułu.</w:t>
      </w:r>
    </w:p>
    <w:p w14:paraId="46A28104" w14:textId="77777777" w:rsidR="000A7524" w:rsidRPr="006E7C86" w:rsidRDefault="000A7524" w:rsidP="0050752C">
      <w:pPr>
        <w:pStyle w:val="Default"/>
        <w:numPr>
          <w:ilvl w:val="0"/>
          <w:numId w:val="1"/>
        </w:numPr>
        <w:spacing w:after="120" w:line="276" w:lineRule="auto"/>
        <w:jc w:val="both"/>
        <w:rPr>
          <w:rFonts w:ascii="Arial" w:hAnsi="Arial" w:cs="Arial"/>
          <w:color w:val="auto"/>
        </w:rPr>
      </w:pPr>
      <w:r w:rsidRPr="006E7C86">
        <w:rPr>
          <w:rFonts w:ascii="Arial" w:hAnsi="Arial" w:cs="Arial"/>
          <w:color w:val="auto"/>
        </w:rPr>
        <w:t>Rozwiązanie umowy może nastąpić</w:t>
      </w:r>
      <w:r w:rsidR="009D7F0F" w:rsidRPr="006E7C86">
        <w:rPr>
          <w:rFonts w:ascii="Arial" w:hAnsi="Arial" w:cs="Arial"/>
          <w:color w:val="auto"/>
        </w:rPr>
        <w:t xml:space="preserve">: </w:t>
      </w:r>
    </w:p>
    <w:p w14:paraId="633C58E8" w14:textId="77777777" w:rsidR="000A7524" w:rsidRPr="006E7C86" w:rsidRDefault="000A7524" w:rsidP="000A7524">
      <w:pPr>
        <w:pStyle w:val="Default"/>
        <w:numPr>
          <w:ilvl w:val="0"/>
          <w:numId w:val="3"/>
        </w:numPr>
        <w:spacing w:after="120" w:line="276" w:lineRule="auto"/>
        <w:jc w:val="both"/>
        <w:rPr>
          <w:rFonts w:ascii="Arial" w:hAnsi="Arial" w:cs="Arial"/>
          <w:color w:val="auto"/>
        </w:rPr>
      </w:pPr>
      <w:r w:rsidRPr="006E7C86">
        <w:rPr>
          <w:rFonts w:ascii="Arial" w:hAnsi="Arial" w:cs="Arial"/>
          <w:color w:val="auto"/>
        </w:rPr>
        <w:t>w każdym czasie za pisemnym porozumieniem stron,</w:t>
      </w:r>
    </w:p>
    <w:p w14:paraId="1D2BB00C" w14:textId="77777777" w:rsidR="000A7524" w:rsidRPr="006E7C86" w:rsidRDefault="000A7524" w:rsidP="000A7524">
      <w:pPr>
        <w:pStyle w:val="Default"/>
        <w:numPr>
          <w:ilvl w:val="0"/>
          <w:numId w:val="3"/>
        </w:numPr>
        <w:spacing w:after="120" w:line="276" w:lineRule="auto"/>
        <w:jc w:val="both"/>
        <w:rPr>
          <w:rFonts w:ascii="Arial" w:hAnsi="Arial" w:cs="Arial"/>
          <w:color w:val="auto"/>
        </w:rPr>
      </w:pPr>
      <w:r w:rsidRPr="006E7C86">
        <w:rPr>
          <w:rFonts w:ascii="Arial" w:hAnsi="Arial" w:cs="Arial"/>
          <w:color w:val="auto"/>
        </w:rPr>
        <w:t>za wypowiedzeniem przez pisemne oświadczenie złożone przez stronę umowy, ze skutkiem na koniec miesiąca następującego po miesiącu, w którym nastąpiło doręczenie wypowiedzenia Umowy.</w:t>
      </w:r>
    </w:p>
    <w:p w14:paraId="300D8830" w14:textId="77777777" w:rsidR="0050752C" w:rsidRPr="006E7C86" w:rsidRDefault="0050752C" w:rsidP="0050752C">
      <w:pPr>
        <w:pStyle w:val="Default"/>
        <w:numPr>
          <w:ilvl w:val="0"/>
          <w:numId w:val="1"/>
        </w:numPr>
        <w:spacing w:after="120" w:line="276" w:lineRule="auto"/>
        <w:jc w:val="both"/>
        <w:rPr>
          <w:rFonts w:ascii="Arial" w:hAnsi="Arial" w:cs="Arial"/>
          <w:bCs/>
          <w:color w:val="auto"/>
        </w:rPr>
      </w:pPr>
      <w:r w:rsidRPr="006E7C86">
        <w:rPr>
          <w:rFonts w:ascii="Arial" w:hAnsi="Arial" w:cs="Arial"/>
          <w:bCs/>
          <w:color w:val="auto"/>
        </w:rPr>
        <w:t>Wszelkie zmiany i uzupełnienia umowy mogą być dokonywane tylko w formie pisemnej pod rygorem nieważności.</w:t>
      </w:r>
    </w:p>
    <w:p w14:paraId="122E6C63" w14:textId="77777777" w:rsidR="0050752C" w:rsidRPr="006E7C86" w:rsidRDefault="0050752C" w:rsidP="0050752C">
      <w:pPr>
        <w:pStyle w:val="Default"/>
        <w:numPr>
          <w:ilvl w:val="0"/>
          <w:numId w:val="1"/>
        </w:numPr>
        <w:spacing w:after="120" w:line="276" w:lineRule="auto"/>
        <w:jc w:val="both"/>
        <w:rPr>
          <w:rFonts w:ascii="Arial" w:hAnsi="Arial" w:cs="Arial"/>
          <w:bCs/>
          <w:color w:val="auto"/>
        </w:rPr>
      </w:pPr>
      <w:r w:rsidRPr="006E7C86">
        <w:rPr>
          <w:rFonts w:ascii="Arial" w:hAnsi="Arial" w:cs="Arial"/>
          <w:bCs/>
          <w:color w:val="auto"/>
        </w:rPr>
        <w:t>Niedopuszczalna jest pod rygorem nieważności taka zmiana umowy oraz wprowadzenie do niej takich postanowień, które byłyby niekorzystne dla Zamawiającego, jeżeli przy ich uwzględnieniu należałoby zmienić treść oferty, na podstawie, której dokonano wyboru Dostawcy. Nie dotyczy to sytuacji, gdy konieczność zmian wyniknie w rezultacie okoliczności, których nie można było przewidzieć w chwili zawarcia umowy.</w:t>
      </w:r>
    </w:p>
    <w:p w14:paraId="1A00C85E" w14:textId="77777777" w:rsidR="0050752C" w:rsidRPr="006E7C86" w:rsidRDefault="0050752C" w:rsidP="0050752C">
      <w:pPr>
        <w:pStyle w:val="Default"/>
        <w:numPr>
          <w:ilvl w:val="0"/>
          <w:numId w:val="1"/>
        </w:numPr>
        <w:spacing w:after="120" w:line="276" w:lineRule="auto"/>
        <w:jc w:val="both"/>
        <w:rPr>
          <w:rFonts w:ascii="Arial" w:hAnsi="Arial" w:cs="Arial"/>
          <w:color w:val="auto"/>
        </w:rPr>
      </w:pPr>
      <w:r w:rsidRPr="006E7C86">
        <w:rPr>
          <w:rFonts w:ascii="Arial" w:hAnsi="Arial" w:cs="Arial"/>
          <w:color w:val="auto"/>
        </w:rPr>
        <w:t>Podstawą dokonania zapłaty przez Zamawiającego będą prawidłowo wystawione faktury przez Dostawcę.</w:t>
      </w:r>
      <w:r w:rsidRPr="006E7C86">
        <w:rPr>
          <w:rFonts w:ascii="Arial" w:hAnsi="Arial" w:cs="Arial"/>
          <w:b/>
          <w:bCs/>
          <w:color w:val="auto"/>
        </w:rPr>
        <w:t xml:space="preserve"> </w:t>
      </w:r>
    </w:p>
    <w:p w14:paraId="2B136CAE" w14:textId="35F345BA" w:rsidR="0050752C" w:rsidRPr="006E7C86" w:rsidRDefault="0050752C" w:rsidP="004D5615">
      <w:pPr>
        <w:pStyle w:val="Default"/>
        <w:numPr>
          <w:ilvl w:val="0"/>
          <w:numId w:val="1"/>
        </w:numPr>
        <w:spacing w:after="120"/>
        <w:ind w:left="357"/>
        <w:jc w:val="both"/>
        <w:rPr>
          <w:rFonts w:ascii="Arial" w:hAnsi="Arial" w:cs="Arial"/>
          <w:color w:val="auto"/>
        </w:rPr>
      </w:pPr>
      <w:r w:rsidRPr="006E7C86">
        <w:rPr>
          <w:rFonts w:ascii="Arial" w:hAnsi="Arial" w:cs="Arial"/>
          <w:color w:val="auto"/>
        </w:rPr>
        <w:t>Fakturowanie będzie się odbywało miesięcznie</w:t>
      </w:r>
      <w:r w:rsidR="00693B74">
        <w:rPr>
          <w:rFonts w:ascii="Arial" w:hAnsi="Arial" w:cs="Arial"/>
          <w:color w:val="auto"/>
        </w:rPr>
        <w:t>, jeden raz na miesiąc fakturą rozliczeniową</w:t>
      </w:r>
      <w:r w:rsidR="00462D0D">
        <w:rPr>
          <w:rFonts w:ascii="Arial" w:hAnsi="Arial" w:cs="Arial"/>
          <w:color w:val="auto"/>
        </w:rPr>
        <w:t>.</w:t>
      </w:r>
    </w:p>
    <w:p w14:paraId="22FBEF08" w14:textId="47E3F265" w:rsidR="004B6D9A" w:rsidRDefault="004B6D9A" w:rsidP="004B6D9A">
      <w:pPr>
        <w:pStyle w:val="Default"/>
        <w:numPr>
          <w:ilvl w:val="0"/>
          <w:numId w:val="1"/>
        </w:numPr>
        <w:spacing w:after="120" w:line="276" w:lineRule="auto"/>
        <w:jc w:val="both"/>
        <w:rPr>
          <w:rFonts w:ascii="Arial" w:hAnsi="Arial" w:cs="Arial"/>
          <w:color w:val="auto"/>
        </w:rPr>
      </w:pPr>
      <w:r w:rsidRPr="00CC3682">
        <w:rPr>
          <w:rFonts w:ascii="Arial" w:hAnsi="Arial" w:cs="Arial"/>
          <w:color w:val="auto"/>
        </w:rPr>
        <w:t xml:space="preserve">Wystawione faktury będą przesyłane na adres Zamawiającego tj. 14 WOJSKOWY ODDZIAŁ GOSPODARCZY ul. Bukowska 34, 60-811 Poznań lub składane w kancelarii na ww. adres, </w:t>
      </w:r>
      <w:r>
        <w:rPr>
          <w:rFonts w:ascii="Arial" w:hAnsi="Arial" w:cs="Arial"/>
          <w:color w:val="auto"/>
        </w:rPr>
        <w:t xml:space="preserve">     </w:t>
      </w:r>
      <w:r w:rsidRPr="00CC3682">
        <w:rPr>
          <w:rFonts w:ascii="Arial" w:hAnsi="Arial" w:cs="Arial"/>
          <w:color w:val="auto"/>
        </w:rPr>
        <w:t>bud. nr 28 (Kancelaria Jawna). Termin płatności liczony będzie przez Zamawiającego od daty wystawienia prawidłowej faktury VAT.</w:t>
      </w:r>
    </w:p>
    <w:p w14:paraId="341BE424" w14:textId="3F61BF88" w:rsidR="004B6D9A" w:rsidRDefault="004B6D9A" w:rsidP="0050752C">
      <w:pPr>
        <w:pStyle w:val="Default"/>
        <w:numPr>
          <w:ilvl w:val="0"/>
          <w:numId w:val="1"/>
        </w:numPr>
        <w:spacing w:after="120" w:line="276" w:lineRule="auto"/>
        <w:jc w:val="both"/>
        <w:rPr>
          <w:rFonts w:ascii="Arial" w:hAnsi="Arial" w:cs="Arial"/>
          <w:color w:val="auto"/>
        </w:rPr>
      </w:pPr>
      <w:r w:rsidRPr="00CC3682">
        <w:rPr>
          <w:rFonts w:ascii="Arial" w:hAnsi="Arial" w:cs="Arial"/>
          <w:color w:val="auto"/>
        </w:rPr>
        <w:t xml:space="preserve">Zapłata wynagrodzenia nastąpi przelewem z rachunku bankowego Zamawiającego na konto Dostawcy wskazane na fakturze w ciągu </w:t>
      </w:r>
      <w:r w:rsidRPr="006E7C86">
        <w:rPr>
          <w:rFonts w:ascii="Arial" w:hAnsi="Arial" w:cs="Arial"/>
          <w:b/>
          <w:color w:val="auto"/>
        </w:rPr>
        <w:t>30 dni</w:t>
      </w:r>
      <w:r w:rsidRPr="006E7C86">
        <w:rPr>
          <w:rFonts w:ascii="Arial" w:hAnsi="Arial" w:cs="Arial"/>
          <w:color w:val="auto"/>
        </w:rPr>
        <w:t xml:space="preserve"> od daty </w:t>
      </w:r>
      <w:r>
        <w:rPr>
          <w:rFonts w:ascii="Arial" w:hAnsi="Arial" w:cs="Arial"/>
          <w:color w:val="auto"/>
        </w:rPr>
        <w:t xml:space="preserve">wystawienia </w:t>
      </w:r>
      <w:r w:rsidRPr="006E7C86">
        <w:rPr>
          <w:rFonts w:ascii="Arial" w:hAnsi="Arial" w:cs="Arial"/>
          <w:color w:val="auto"/>
        </w:rPr>
        <w:t>p</w:t>
      </w:r>
      <w:r>
        <w:rPr>
          <w:rFonts w:ascii="Arial" w:hAnsi="Arial" w:cs="Arial"/>
          <w:color w:val="auto"/>
        </w:rPr>
        <w:t xml:space="preserve">rawidłowej </w:t>
      </w:r>
      <w:r w:rsidRPr="006E7C86">
        <w:rPr>
          <w:rFonts w:ascii="Arial" w:hAnsi="Arial" w:cs="Arial"/>
          <w:color w:val="auto"/>
        </w:rPr>
        <w:t xml:space="preserve"> faktury</w:t>
      </w:r>
      <w:r>
        <w:rPr>
          <w:rFonts w:ascii="Arial" w:hAnsi="Arial" w:cs="Arial"/>
          <w:color w:val="auto"/>
        </w:rPr>
        <w:t xml:space="preserve"> VAT</w:t>
      </w:r>
      <w:r w:rsidRPr="006E7C86">
        <w:rPr>
          <w:rFonts w:ascii="Arial" w:hAnsi="Arial" w:cs="Arial"/>
          <w:color w:val="auto"/>
        </w:rPr>
        <w:t xml:space="preserve">. </w:t>
      </w:r>
      <w:r>
        <w:rPr>
          <w:rFonts w:ascii="Arial" w:hAnsi="Arial" w:cs="Arial"/>
          <w:color w:val="auto"/>
        </w:rPr>
        <w:t>Strony określają, że terminem spełnienia świadczenia jest dzień uznania rachunku bankowego Dostawcy.</w:t>
      </w:r>
    </w:p>
    <w:p w14:paraId="2B86C658" w14:textId="6E224772" w:rsidR="0050752C" w:rsidRPr="006E7C86" w:rsidRDefault="0050752C" w:rsidP="0050752C">
      <w:pPr>
        <w:pStyle w:val="Default"/>
        <w:numPr>
          <w:ilvl w:val="0"/>
          <w:numId w:val="1"/>
        </w:numPr>
        <w:spacing w:after="120" w:line="276" w:lineRule="auto"/>
        <w:jc w:val="both"/>
        <w:rPr>
          <w:rFonts w:ascii="Arial" w:hAnsi="Arial" w:cs="Arial"/>
          <w:color w:val="auto"/>
        </w:rPr>
      </w:pPr>
      <w:r w:rsidRPr="006E7C86">
        <w:rPr>
          <w:rFonts w:ascii="Arial" w:hAnsi="Arial" w:cs="Arial"/>
          <w:color w:val="auto"/>
        </w:rPr>
        <w:t>Rozliczenia za dostarczone paliwo gazowe odbywać się będą na podstawie odczytów wskazań układu pomiarow</w:t>
      </w:r>
      <w:r w:rsidR="00E7688D" w:rsidRPr="006E7C86">
        <w:rPr>
          <w:rFonts w:ascii="Arial" w:hAnsi="Arial" w:cs="Arial"/>
          <w:color w:val="auto"/>
        </w:rPr>
        <w:t>ego</w:t>
      </w:r>
      <w:r w:rsidRPr="006E7C86">
        <w:rPr>
          <w:rFonts w:ascii="Arial" w:hAnsi="Arial" w:cs="Arial"/>
          <w:color w:val="auto"/>
        </w:rPr>
        <w:t xml:space="preserve"> (gazomierza). Okres rozliczeniowy wynosi 1 miesiąc.</w:t>
      </w:r>
    </w:p>
    <w:p w14:paraId="6C73EC1E" w14:textId="48A79199" w:rsidR="00504FB0" w:rsidRDefault="00504FB0" w:rsidP="0050752C">
      <w:pPr>
        <w:pStyle w:val="Default"/>
        <w:numPr>
          <w:ilvl w:val="0"/>
          <w:numId w:val="1"/>
        </w:numPr>
        <w:spacing w:after="120" w:line="276" w:lineRule="auto"/>
        <w:jc w:val="both"/>
        <w:rPr>
          <w:rFonts w:ascii="Arial" w:hAnsi="Arial" w:cs="Arial"/>
          <w:color w:val="auto"/>
        </w:rPr>
      </w:pPr>
      <w:r w:rsidRPr="006E7C86">
        <w:rPr>
          <w:rFonts w:ascii="Arial" w:hAnsi="Arial" w:cs="Arial"/>
          <w:color w:val="auto"/>
        </w:rPr>
        <w:t>Zamawiający przewiduje możliwość wprowadzenia do treści umowy innego systemu rozliczania należności, jednakże system ten nie może zmieniać ogólnej zasady rozliczania należności za jej faktyczne zużycie w określonym czasie.</w:t>
      </w:r>
    </w:p>
    <w:p w14:paraId="5F8965BC" w14:textId="77777777" w:rsidR="000B0DBA" w:rsidRPr="006E7C86" w:rsidRDefault="000B0DBA" w:rsidP="000B0DBA">
      <w:pPr>
        <w:pStyle w:val="Default"/>
        <w:spacing w:after="120" w:line="276" w:lineRule="auto"/>
        <w:jc w:val="both"/>
        <w:rPr>
          <w:rFonts w:ascii="Arial" w:hAnsi="Arial" w:cs="Arial"/>
          <w:color w:val="auto"/>
        </w:rPr>
      </w:pPr>
    </w:p>
    <w:p w14:paraId="7E859352" w14:textId="77777777" w:rsidR="006B499C" w:rsidRPr="009F3E0E" w:rsidRDefault="006B499C" w:rsidP="006B499C">
      <w:pPr>
        <w:pStyle w:val="Default"/>
        <w:numPr>
          <w:ilvl w:val="0"/>
          <w:numId w:val="1"/>
        </w:numPr>
        <w:spacing w:after="120"/>
        <w:jc w:val="both"/>
        <w:rPr>
          <w:rFonts w:ascii="Arial" w:hAnsi="Arial" w:cs="Arial"/>
          <w:color w:val="auto"/>
        </w:rPr>
      </w:pPr>
      <w:r w:rsidRPr="009F3E0E">
        <w:rPr>
          <w:rFonts w:ascii="Arial" w:hAnsi="Arial" w:cs="Arial"/>
          <w:color w:val="auto"/>
        </w:rPr>
        <w:lastRenderedPageBreak/>
        <w:t>W trakcie umowy Zamawiający będzie rozliczany w następujący sposób:</w:t>
      </w:r>
    </w:p>
    <w:p w14:paraId="2447996D" w14:textId="77777777" w:rsidR="00423E5D" w:rsidRDefault="006B499C" w:rsidP="00423E5D">
      <w:pPr>
        <w:pStyle w:val="Default"/>
        <w:spacing w:line="276" w:lineRule="auto"/>
        <w:ind w:left="360"/>
        <w:jc w:val="both"/>
        <w:rPr>
          <w:rFonts w:ascii="Arial" w:hAnsi="Arial" w:cs="Arial"/>
          <w:color w:val="auto"/>
        </w:rPr>
      </w:pPr>
      <w:r w:rsidRPr="009F3E0E">
        <w:rPr>
          <w:rFonts w:ascii="Arial" w:hAnsi="Arial" w:cs="Arial"/>
          <w:color w:val="auto"/>
        </w:rPr>
        <w:t xml:space="preserve">19.1 </w:t>
      </w:r>
      <w:r w:rsidR="008C0214" w:rsidRPr="009F3E0E">
        <w:rPr>
          <w:rFonts w:ascii="Arial" w:hAnsi="Arial" w:cs="Arial"/>
          <w:color w:val="auto"/>
        </w:rPr>
        <w:t xml:space="preserve"> </w:t>
      </w:r>
      <w:r w:rsidRPr="009F3E0E">
        <w:rPr>
          <w:rFonts w:ascii="Arial" w:hAnsi="Arial" w:cs="Arial"/>
          <w:color w:val="auto"/>
        </w:rPr>
        <w:t>Paliwo gazowe i opłata abonamentowa</w:t>
      </w:r>
      <w:r w:rsidR="00423E5D">
        <w:rPr>
          <w:rFonts w:ascii="Arial" w:hAnsi="Arial" w:cs="Arial"/>
          <w:color w:val="auto"/>
        </w:rPr>
        <w:t>/handlowa</w:t>
      </w:r>
      <w:r w:rsidRPr="009F3E0E">
        <w:rPr>
          <w:rFonts w:ascii="Arial" w:hAnsi="Arial" w:cs="Arial"/>
          <w:color w:val="auto"/>
        </w:rPr>
        <w:t>, w</w:t>
      </w:r>
      <w:r w:rsidR="009F3E0E">
        <w:rPr>
          <w:rFonts w:ascii="Arial" w:hAnsi="Arial" w:cs="Arial"/>
          <w:color w:val="auto"/>
        </w:rPr>
        <w:t xml:space="preserve"> </w:t>
      </w:r>
      <w:r w:rsidRPr="009F3E0E">
        <w:rPr>
          <w:rFonts w:ascii="Arial" w:hAnsi="Arial" w:cs="Arial"/>
          <w:color w:val="auto"/>
        </w:rPr>
        <w:t xml:space="preserve"> pierwszym</w:t>
      </w:r>
      <w:r w:rsidR="009F3E0E">
        <w:rPr>
          <w:rFonts w:ascii="Arial" w:hAnsi="Arial" w:cs="Arial"/>
          <w:color w:val="auto"/>
        </w:rPr>
        <w:t xml:space="preserve"> </w:t>
      </w:r>
      <w:r w:rsidRPr="009F3E0E">
        <w:rPr>
          <w:rFonts w:ascii="Arial" w:hAnsi="Arial" w:cs="Arial"/>
          <w:color w:val="auto"/>
        </w:rPr>
        <w:t xml:space="preserve"> roku</w:t>
      </w:r>
    </w:p>
    <w:p w14:paraId="6571BDA7" w14:textId="4FB025C4" w:rsidR="006B499C" w:rsidRPr="009F3E0E" w:rsidRDefault="006B499C" w:rsidP="00423E5D">
      <w:pPr>
        <w:pStyle w:val="Default"/>
        <w:spacing w:line="276" w:lineRule="auto"/>
        <w:ind w:left="960"/>
        <w:jc w:val="both"/>
        <w:rPr>
          <w:rFonts w:ascii="Arial" w:hAnsi="Arial" w:cs="Arial"/>
          <w:color w:val="auto"/>
        </w:rPr>
      </w:pPr>
      <w:r w:rsidRPr="009F3E0E">
        <w:rPr>
          <w:rFonts w:ascii="Arial" w:hAnsi="Arial" w:cs="Arial"/>
          <w:color w:val="auto"/>
        </w:rPr>
        <w:t>obowiązywania umowy według cen przedstawionych w</w:t>
      </w:r>
      <w:r w:rsidR="009F3E0E" w:rsidRPr="009F3E0E">
        <w:rPr>
          <w:rFonts w:ascii="Arial" w:hAnsi="Arial" w:cs="Arial"/>
          <w:color w:val="auto"/>
        </w:rPr>
        <w:t xml:space="preserve"> ofercie, </w:t>
      </w:r>
      <w:r w:rsidR="00423E5D">
        <w:rPr>
          <w:rFonts w:ascii="Arial" w:hAnsi="Arial" w:cs="Arial"/>
          <w:color w:val="auto"/>
        </w:rPr>
        <w:t xml:space="preserve">                           </w:t>
      </w:r>
      <w:r w:rsidR="009F3E0E" w:rsidRPr="009F3E0E">
        <w:rPr>
          <w:rFonts w:ascii="Arial" w:hAnsi="Arial" w:cs="Arial"/>
          <w:color w:val="auto"/>
        </w:rPr>
        <w:t>a w następnych</w:t>
      </w:r>
      <w:r w:rsidR="008C0214" w:rsidRPr="009F3E0E">
        <w:rPr>
          <w:rFonts w:ascii="Arial" w:hAnsi="Arial" w:cs="Arial"/>
          <w:color w:val="auto"/>
        </w:rPr>
        <w:t xml:space="preserve"> </w:t>
      </w:r>
      <w:r w:rsidRPr="009F3E0E">
        <w:rPr>
          <w:rFonts w:ascii="Arial" w:hAnsi="Arial" w:cs="Arial"/>
          <w:color w:val="auto"/>
        </w:rPr>
        <w:t xml:space="preserve">latach na podstawie stawek i opłat określonych </w:t>
      </w:r>
      <w:r w:rsidR="00423E5D">
        <w:rPr>
          <w:rFonts w:ascii="Arial" w:hAnsi="Arial" w:cs="Arial"/>
          <w:color w:val="auto"/>
        </w:rPr>
        <w:t xml:space="preserve">                            </w:t>
      </w:r>
      <w:r w:rsidRPr="009F3E0E">
        <w:rPr>
          <w:rFonts w:ascii="Arial" w:hAnsi="Arial" w:cs="Arial"/>
          <w:color w:val="auto"/>
        </w:rPr>
        <w:t xml:space="preserve">w obowiązującej w danym okresie taryfie dla dostarczanego paliwa lub uzgodnionych z Zamawiającym, ale nie wyższych niż </w:t>
      </w:r>
      <w:r w:rsidR="009F3E0E" w:rsidRPr="009F3E0E">
        <w:rPr>
          <w:rFonts w:ascii="Arial" w:hAnsi="Arial" w:cs="Arial"/>
          <w:color w:val="auto"/>
        </w:rPr>
        <w:t xml:space="preserve">w </w:t>
      </w:r>
      <w:r w:rsidRPr="009F3E0E">
        <w:rPr>
          <w:rFonts w:ascii="Arial" w:hAnsi="Arial" w:cs="Arial"/>
          <w:color w:val="auto"/>
        </w:rPr>
        <w:t>ww. taryfie.</w:t>
      </w:r>
    </w:p>
    <w:p w14:paraId="78EBB1F6" w14:textId="77777777" w:rsidR="00423E5D" w:rsidRDefault="006B499C" w:rsidP="009F3E0E">
      <w:pPr>
        <w:pStyle w:val="Default"/>
        <w:numPr>
          <w:ilvl w:val="1"/>
          <w:numId w:val="7"/>
        </w:numPr>
        <w:spacing w:after="120"/>
        <w:jc w:val="both"/>
        <w:rPr>
          <w:rFonts w:ascii="Arial" w:hAnsi="Arial" w:cs="Arial"/>
          <w:color w:val="auto"/>
        </w:rPr>
      </w:pPr>
      <w:r w:rsidRPr="009F3E0E">
        <w:rPr>
          <w:rFonts w:ascii="Arial" w:hAnsi="Arial" w:cs="Arial"/>
          <w:color w:val="auto"/>
        </w:rPr>
        <w:t>Opłaty za usługę dystrybucyjną według obowiązującej taryfy OSD</w:t>
      </w:r>
    </w:p>
    <w:p w14:paraId="41D4A2DB" w14:textId="05172AF3" w:rsidR="006B499C" w:rsidRPr="009F3E0E" w:rsidRDefault="006B499C" w:rsidP="00423E5D">
      <w:pPr>
        <w:pStyle w:val="Default"/>
        <w:spacing w:after="120"/>
        <w:ind w:left="708" w:firstLine="117"/>
        <w:jc w:val="both"/>
        <w:rPr>
          <w:rFonts w:ascii="Arial" w:hAnsi="Arial" w:cs="Arial"/>
          <w:color w:val="auto"/>
        </w:rPr>
      </w:pPr>
      <w:r w:rsidRPr="009F3E0E">
        <w:rPr>
          <w:rFonts w:ascii="Arial" w:hAnsi="Arial" w:cs="Arial"/>
          <w:color w:val="auto"/>
        </w:rPr>
        <w:t>zatwierdzoną przez Prezesa URE na dzień dostawy paliwa gazowego.</w:t>
      </w:r>
    </w:p>
    <w:p w14:paraId="565E6A9B" w14:textId="77777777" w:rsidR="0050752C" w:rsidRPr="006E7C86" w:rsidRDefault="0050752C" w:rsidP="0050752C">
      <w:pPr>
        <w:pStyle w:val="Default"/>
        <w:numPr>
          <w:ilvl w:val="0"/>
          <w:numId w:val="1"/>
        </w:numPr>
        <w:spacing w:after="120" w:line="276" w:lineRule="auto"/>
        <w:jc w:val="both"/>
        <w:rPr>
          <w:rFonts w:ascii="Arial" w:hAnsi="Arial" w:cs="Arial"/>
          <w:color w:val="auto"/>
        </w:rPr>
      </w:pPr>
      <w:r w:rsidRPr="006E7C86">
        <w:rPr>
          <w:rFonts w:ascii="Arial" w:hAnsi="Arial" w:cs="Arial"/>
          <w:color w:val="auto"/>
        </w:rPr>
        <w:t>Dostawca zobowiązany jest do dokonywania korekty rozliczeń w przypadku stwierdzenia nieprawidłowości w działaniu układu pomiarowego albo w przypadku przyjęcia do rozliczeń błędnych odczytów układu pomiarowego.</w:t>
      </w:r>
    </w:p>
    <w:p w14:paraId="7F2CAAC0" w14:textId="77777777" w:rsidR="0050752C" w:rsidRPr="006E7C86" w:rsidRDefault="0050752C" w:rsidP="0050752C">
      <w:pPr>
        <w:pStyle w:val="Default"/>
        <w:numPr>
          <w:ilvl w:val="0"/>
          <w:numId w:val="1"/>
        </w:numPr>
        <w:spacing w:after="120" w:line="276" w:lineRule="auto"/>
        <w:jc w:val="both"/>
        <w:rPr>
          <w:rFonts w:ascii="Arial" w:hAnsi="Arial" w:cs="Arial"/>
          <w:color w:val="auto"/>
        </w:rPr>
      </w:pPr>
      <w:r w:rsidRPr="006E7C86">
        <w:rPr>
          <w:rFonts w:ascii="Arial" w:hAnsi="Arial" w:cs="Arial"/>
          <w:color w:val="auto"/>
        </w:rPr>
        <w:t xml:space="preserve"> W przypadku niedotrzymania parametrów jakościowych paliwa gazowego lub standardów jakościowych obsługi Dostawca zobowiązany jest do zastosowania bonifikat przewidzianych w obowiązującej taryfie.</w:t>
      </w:r>
    </w:p>
    <w:p w14:paraId="6F9F7DE9" w14:textId="77777777" w:rsidR="0050752C" w:rsidRPr="006E7C86" w:rsidRDefault="0050752C" w:rsidP="0050752C">
      <w:pPr>
        <w:pStyle w:val="Default"/>
        <w:numPr>
          <w:ilvl w:val="0"/>
          <w:numId w:val="1"/>
        </w:numPr>
        <w:spacing w:after="120" w:line="276" w:lineRule="auto"/>
        <w:jc w:val="both"/>
        <w:rPr>
          <w:rFonts w:ascii="Arial" w:hAnsi="Arial" w:cs="Arial"/>
          <w:color w:val="auto"/>
        </w:rPr>
      </w:pPr>
      <w:r w:rsidRPr="006E7C86">
        <w:rPr>
          <w:rFonts w:ascii="Arial" w:hAnsi="Arial" w:cs="Arial"/>
          <w:color w:val="auto"/>
        </w:rPr>
        <w:t xml:space="preserve">Dostawca zobowiązuje się do: </w:t>
      </w:r>
    </w:p>
    <w:p w14:paraId="54AE3EB7" w14:textId="77777777" w:rsidR="0050752C" w:rsidRPr="006E7C86" w:rsidRDefault="0050752C" w:rsidP="0050752C">
      <w:pPr>
        <w:pStyle w:val="Default"/>
        <w:numPr>
          <w:ilvl w:val="1"/>
          <w:numId w:val="1"/>
        </w:numPr>
        <w:tabs>
          <w:tab w:val="left" w:pos="142"/>
          <w:tab w:val="left" w:pos="709"/>
        </w:tabs>
        <w:spacing w:after="120" w:line="276" w:lineRule="auto"/>
        <w:ind w:left="907" w:hanging="567"/>
        <w:jc w:val="both"/>
        <w:rPr>
          <w:rFonts w:ascii="Arial" w:hAnsi="Arial" w:cs="Arial"/>
          <w:color w:val="auto"/>
        </w:rPr>
      </w:pPr>
      <w:r w:rsidRPr="006E7C86">
        <w:rPr>
          <w:rFonts w:ascii="Arial" w:hAnsi="Arial" w:cs="Arial"/>
          <w:color w:val="auto"/>
        </w:rPr>
        <w:t>dostarczania paliwa gazowego o cieple spalania oraz parametrach jakościowych określonych w Taryfie z zachowaniem obowiązujących standardów jakościowych,</w:t>
      </w:r>
    </w:p>
    <w:p w14:paraId="3BA8E20D" w14:textId="77777777" w:rsidR="0050752C" w:rsidRPr="006E7C86" w:rsidRDefault="0050752C" w:rsidP="0050752C">
      <w:pPr>
        <w:pStyle w:val="Default"/>
        <w:numPr>
          <w:ilvl w:val="1"/>
          <w:numId w:val="1"/>
        </w:numPr>
        <w:tabs>
          <w:tab w:val="left" w:pos="142"/>
          <w:tab w:val="left" w:pos="709"/>
        </w:tabs>
        <w:spacing w:after="120" w:line="276" w:lineRule="auto"/>
        <w:ind w:left="907" w:hanging="567"/>
        <w:jc w:val="both"/>
        <w:rPr>
          <w:rFonts w:ascii="Arial" w:hAnsi="Arial" w:cs="Arial"/>
          <w:color w:val="auto"/>
        </w:rPr>
      </w:pPr>
      <w:r w:rsidRPr="006E7C86">
        <w:rPr>
          <w:rFonts w:ascii="Arial" w:hAnsi="Arial" w:cs="Arial"/>
          <w:color w:val="auto"/>
        </w:rPr>
        <w:t xml:space="preserve">udostępnienia Zamawiającemu otrzymanych od właściwego OSD danych pomiarowo-rozliczeniowych w zakresie dostarczania paliwa gazowego do instalacji znajdujących się w obiektach objętych Umową, </w:t>
      </w:r>
    </w:p>
    <w:p w14:paraId="24CC14A7" w14:textId="77777777" w:rsidR="0050752C" w:rsidRPr="006E7C86" w:rsidRDefault="0050752C" w:rsidP="0050752C">
      <w:pPr>
        <w:pStyle w:val="Default"/>
        <w:numPr>
          <w:ilvl w:val="1"/>
          <w:numId w:val="1"/>
        </w:numPr>
        <w:tabs>
          <w:tab w:val="left" w:pos="142"/>
          <w:tab w:val="left" w:pos="709"/>
        </w:tabs>
        <w:spacing w:after="120" w:line="276" w:lineRule="auto"/>
        <w:ind w:left="907" w:hanging="567"/>
        <w:jc w:val="both"/>
        <w:rPr>
          <w:rFonts w:ascii="Arial" w:hAnsi="Arial" w:cs="Arial"/>
          <w:color w:val="auto"/>
        </w:rPr>
      </w:pPr>
      <w:r w:rsidRPr="006E7C86">
        <w:rPr>
          <w:rFonts w:ascii="Arial" w:hAnsi="Arial" w:cs="Arial"/>
          <w:color w:val="auto"/>
        </w:rPr>
        <w:t>zapewnienia ciągłości dostaw paliwa gazowego, ze względu na specyfikę obiektów Zamawiającego (Siły Zbrojne RP)</w:t>
      </w:r>
      <w:r w:rsidR="004311A0" w:rsidRPr="006E7C86">
        <w:rPr>
          <w:rFonts w:ascii="Arial" w:hAnsi="Arial" w:cs="Arial"/>
          <w:color w:val="auto"/>
        </w:rPr>
        <w:t xml:space="preserve"> zgodnie z IRiESD</w:t>
      </w:r>
      <w:r w:rsidRPr="006E7C86">
        <w:rPr>
          <w:rFonts w:ascii="Arial" w:hAnsi="Arial" w:cs="Arial"/>
          <w:color w:val="auto"/>
        </w:rPr>
        <w:t>.</w:t>
      </w:r>
    </w:p>
    <w:p w14:paraId="116D490D" w14:textId="3F414675" w:rsidR="0050752C" w:rsidRPr="006E7C86" w:rsidRDefault="0050752C" w:rsidP="0050752C">
      <w:pPr>
        <w:pStyle w:val="Default"/>
        <w:numPr>
          <w:ilvl w:val="1"/>
          <w:numId w:val="1"/>
        </w:numPr>
        <w:tabs>
          <w:tab w:val="left" w:pos="142"/>
          <w:tab w:val="left" w:pos="709"/>
        </w:tabs>
        <w:spacing w:after="120" w:line="276" w:lineRule="auto"/>
        <w:ind w:left="907" w:hanging="567"/>
        <w:jc w:val="both"/>
        <w:rPr>
          <w:rFonts w:ascii="Arial" w:hAnsi="Arial" w:cs="Arial"/>
          <w:color w:val="auto"/>
        </w:rPr>
      </w:pPr>
      <w:r w:rsidRPr="006E7C86">
        <w:rPr>
          <w:rFonts w:ascii="Arial" w:hAnsi="Arial" w:cs="Arial"/>
          <w:color w:val="auto"/>
        </w:rPr>
        <w:t>posiadania rezerw magazynowych paliwa gazowego.</w:t>
      </w:r>
    </w:p>
    <w:p w14:paraId="571CDDC7" w14:textId="15949C11" w:rsidR="006751C5" w:rsidRDefault="00525AB3" w:rsidP="006751C5">
      <w:pPr>
        <w:pStyle w:val="Default"/>
        <w:numPr>
          <w:ilvl w:val="1"/>
          <w:numId w:val="1"/>
        </w:numPr>
        <w:tabs>
          <w:tab w:val="left" w:pos="142"/>
          <w:tab w:val="left" w:pos="709"/>
        </w:tabs>
        <w:spacing w:after="120" w:line="276" w:lineRule="auto"/>
        <w:ind w:left="907" w:hanging="567"/>
        <w:jc w:val="both"/>
        <w:rPr>
          <w:rFonts w:ascii="Arial" w:hAnsi="Arial" w:cs="Arial"/>
          <w:color w:val="auto"/>
        </w:rPr>
      </w:pPr>
      <w:r w:rsidRPr="006E7C86">
        <w:rPr>
          <w:rFonts w:ascii="Arial" w:hAnsi="Arial" w:cs="Arial"/>
          <w:color w:val="auto"/>
        </w:rPr>
        <w:t xml:space="preserve">Dostawca zobowiązuje się w momencie podpisania umowy do dostarczania </w:t>
      </w:r>
      <w:r w:rsidRPr="00907E52">
        <w:rPr>
          <w:rFonts w:ascii="Arial" w:hAnsi="Arial" w:cs="Arial"/>
          <w:color w:val="auto"/>
        </w:rPr>
        <w:t>w sposób ciągły paliwa gazowego do obiektów Zamawiającego za pom</w:t>
      </w:r>
      <w:r w:rsidR="00702D5D" w:rsidRPr="00907E52">
        <w:rPr>
          <w:rFonts w:ascii="Arial" w:hAnsi="Arial" w:cs="Arial"/>
          <w:color w:val="auto"/>
        </w:rPr>
        <w:t>ocą Operatora Sieci Dystrybucji.</w:t>
      </w:r>
    </w:p>
    <w:p w14:paraId="3A348302" w14:textId="6BBB80D6" w:rsidR="006751C5" w:rsidRPr="004B6D9A" w:rsidRDefault="004B6D9A" w:rsidP="004B6D9A">
      <w:pPr>
        <w:pStyle w:val="Default"/>
        <w:numPr>
          <w:ilvl w:val="1"/>
          <w:numId w:val="1"/>
        </w:numPr>
        <w:tabs>
          <w:tab w:val="left" w:pos="142"/>
          <w:tab w:val="left" w:pos="709"/>
        </w:tabs>
        <w:spacing w:after="120" w:line="276" w:lineRule="auto"/>
        <w:ind w:left="907" w:hanging="567"/>
        <w:jc w:val="both"/>
        <w:rPr>
          <w:rFonts w:ascii="Arial" w:hAnsi="Arial" w:cs="Arial"/>
          <w:color w:val="auto"/>
        </w:rPr>
      </w:pPr>
      <w:r w:rsidRPr="004B6D9A">
        <w:rPr>
          <w:rFonts w:ascii="Arial" w:hAnsi="Arial" w:cs="Arial"/>
        </w:rPr>
        <w:t xml:space="preserve">informowania Zamawiającego z 7 dniowym wyprzedzeniem o planowanych pracach konserwacyjno-remontowych oraz o terminie wznowienia dostaw paliwa gazowego przerwanego z powodu awarii pod warunkiem otrzymania informacji o powyższym zdarzeniu od operatora Systemu Dystrybucyjnego”. </w:t>
      </w:r>
    </w:p>
    <w:p w14:paraId="289821D6" w14:textId="583B5148" w:rsidR="0050752C" w:rsidRPr="006E7C86" w:rsidRDefault="0050752C" w:rsidP="0050752C">
      <w:pPr>
        <w:pStyle w:val="Default"/>
        <w:numPr>
          <w:ilvl w:val="0"/>
          <w:numId w:val="1"/>
        </w:numPr>
        <w:spacing w:after="120" w:line="276" w:lineRule="auto"/>
        <w:jc w:val="both"/>
        <w:rPr>
          <w:rFonts w:ascii="Arial" w:hAnsi="Arial" w:cs="Arial"/>
          <w:color w:val="auto"/>
        </w:rPr>
      </w:pPr>
      <w:r w:rsidRPr="006E7C86">
        <w:rPr>
          <w:rFonts w:ascii="Arial" w:hAnsi="Arial" w:cs="Arial"/>
          <w:color w:val="auto"/>
        </w:rPr>
        <w:t xml:space="preserve">Zamawiający zobowiązuje się do: </w:t>
      </w:r>
    </w:p>
    <w:p w14:paraId="6F56C55D" w14:textId="77777777" w:rsidR="0050752C" w:rsidRPr="006E7C86" w:rsidRDefault="0050752C" w:rsidP="00066917">
      <w:pPr>
        <w:pStyle w:val="Default"/>
        <w:numPr>
          <w:ilvl w:val="1"/>
          <w:numId w:val="1"/>
        </w:numPr>
        <w:spacing w:after="120" w:line="276" w:lineRule="auto"/>
        <w:ind w:left="907" w:hanging="567"/>
        <w:jc w:val="both"/>
        <w:rPr>
          <w:rFonts w:ascii="Arial" w:hAnsi="Arial" w:cs="Arial"/>
          <w:color w:val="auto"/>
        </w:rPr>
      </w:pPr>
      <w:r w:rsidRPr="006E7C86">
        <w:rPr>
          <w:rFonts w:ascii="Arial" w:hAnsi="Arial" w:cs="Arial"/>
          <w:color w:val="auto"/>
        </w:rPr>
        <w:t xml:space="preserve">pobierania paliwa zgodnie z obowiązującymi przepisami i warunkami Umowy, </w:t>
      </w:r>
    </w:p>
    <w:p w14:paraId="6EDE6A95" w14:textId="77777777" w:rsidR="0050752C" w:rsidRPr="006E7C86" w:rsidRDefault="0050752C" w:rsidP="00066917">
      <w:pPr>
        <w:pStyle w:val="Default"/>
        <w:numPr>
          <w:ilvl w:val="1"/>
          <w:numId w:val="1"/>
        </w:numPr>
        <w:spacing w:after="120" w:line="276" w:lineRule="auto"/>
        <w:ind w:left="907" w:hanging="567"/>
        <w:jc w:val="both"/>
        <w:rPr>
          <w:rFonts w:ascii="Arial" w:hAnsi="Arial" w:cs="Arial"/>
          <w:color w:val="auto"/>
        </w:rPr>
      </w:pPr>
      <w:r w:rsidRPr="006E7C86">
        <w:rPr>
          <w:rFonts w:ascii="Arial" w:hAnsi="Arial" w:cs="Arial"/>
          <w:color w:val="auto"/>
        </w:rPr>
        <w:t>zabezpieczenia przed uszkodzeniem lub zniszczeniem urządzeń pomiarowych i plomb oraz do użytkowania instalacji gazowej w taki sposób, aby wykluczyć możliwość występowania zakłóceń w funkcjonowaniu sieci lub mogących wpłynąć na zmianę stanu technicznego urządzeń należących do Dostawcy,</w:t>
      </w:r>
    </w:p>
    <w:p w14:paraId="65ABC240" w14:textId="77777777" w:rsidR="0050752C" w:rsidRPr="006E7C86" w:rsidRDefault="0050752C" w:rsidP="00066917">
      <w:pPr>
        <w:pStyle w:val="Default"/>
        <w:numPr>
          <w:ilvl w:val="1"/>
          <w:numId w:val="1"/>
        </w:numPr>
        <w:spacing w:after="120" w:line="276" w:lineRule="auto"/>
        <w:ind w:left="907" w:hanging="567"/>
        <w:jc w:val="both"/>
        <w:rPr>
          <w:rFonts w:ascii="Arial" w:hAnsi="Arial" w:cs="Arial"/>
          <w:color w:val="auto"/>
        </w:rPr>
      </w:pPr>
      <w:r w:rsidRPr="006E7C86">
        <w:rPr>
          <w:rFonts w:ascii="Arial" w:hAnsi="Arial" w:cs="Arial"/>
          <w:color w:val="auto"/>
        </w:rPr>
        <w:lastRenderedPageBreak/>
        <w:t>umożliwienia przedstawicielom Dostawcy dostępu do gazomierza, instalacji gazowej  i odbiorników gazu w celu kontroli przestrzegania postanowień umowy oraz wykonywania niezbędnych prac eksploatacyjnych po spełnieniu wymogów informacji niejawnych,</w:t>
      </w:r>
    </w:p>
    <w:p w14:paraId="0947EF4A" w14:textId="77777777" w:rsidR="0050752C" w:rsidRPr="006E7C86" w:rsidRDefault="0050752C" w:rsidP="00066917">
      <w:pPr>
        <w:pStyle w:val="Default"/>
        <w:numPr>
          <w:ilvl w:val="1"/>
          <w:numId w:val="1"/>
        </w:numPr>
        <w:spacing w:after="120" w:line="276" w:lineRule="auto"/>
        <w:ind w:left="907" w:hanging="567"/>
        <w:jc w:val="both"/>
        <w:rPr>
          <w:rFonts w:ascii="Arial" w:hAnsi="Arial" w:cs="Arial"/>
          <w:color w:val="auto"/>
        </w:rPr>
      </w:pPr>
      <w:r w:rsidRPr="006E7C86">
        <w:rPr>
          <w:rFonts w:ascii="Arial" w:hAnsi="Arial" w:cs="Arial"/>
          <w:color w:val="auto"/>
        </w:rPr>
        <w:t xml:space="preserve">terminowego regulowania należności za dostarczone paliwo gazowe oraz innych należności związanych ze sprzedażą tego paliwa, </w:t>
      </w:r>
    </w:p>
    <w:p w14:paraId="27B39BC9" w14:textId="77777777" w:rsidR="0050752C" w:rsidRPr="006E7C86" w:rsidRDefault="0050752C" w:rsidP="00066917">
      <w:pPr>
        <w:pStyle w:val="Default"/>
        <w:numPr>
          <w:ilvl w:val="1"/>
          <w:numId w:val="1"/>
        </w:numPr>
        <w:spacing w:after="120" w:line="276" w:lineRule="auto"/>
        <w:ind w:left="907" w:hanging="567"/>
        <w:jc w:val="both"/>
        <w:rPr>
          <w:rFonts w:ascii="Arial" w:hAnsi="Arial" w:cs="Arial"/>
          <w:color w:val="auto"/>
        </w:rPr>
      </w:pPr>
      <w:r w:rsidRPr="006E7C86">
        <w:rPr>
          <w:rFonts w:ascii="Arial" w:hAnsi="Arial" w:cs="Arial"/>
          <w:color w:val="auto"/>
        </w:rPr>
        <w:t xml:space="preserve">nabywania i odbioru paliwa gazowego w celu wykorzystania na potrzeby własne w związku z prowadzoną działalnością, </w:t>
      </w:r>
    </w:p>
    <w:p w14:paraId="306C46D0" w14:textId="50C6B667" w:rsidR="0050752C" w:rsidRDefault="0050752C" w:rsidP="00066917">
      <w:pPr>
        <w:pStyle w:val="Default"/>
        <w:numPr>
          <w:ilvl w:val="1"/>
          <w:numId w:val="1"/>
        </w:numPr>
        <w:spacing w:after="120" w:line="276" w:lineRule="auto"/>
        <w:ind w:left="907" w:hanging="567"/>
        <w:jc w:val="both"/>
        <w:rPr>
          <w:rFonts w:ascii="Arial" w:hAnsi="Arial" w:cs="Arial"/>
          <w:color w:val="auto"/>
        </w:rPr>
      </w:pPr>
      <w:r w:rsidRPr="006E7C86">
        <w:rPr>
          <w:rFonts w:ascii="Arial" w:hAnsi="Arial" w:cs="Arial"/>
          <w:color w:val="auto"/>
        </w:rPr>
        <w:t>powiadamiania Dostawcy o zmianie planowanej wielkości zużycia gazu ziemnego.</w:t>
      </w:r>
    </w:p>
    <w:p w14:paraId="44E55668" w14:textId="77777777" w:rsidR="0050752C" w:rsidRPr="004E7B9A" w:rsidRDefault="0050752C" w:rsidP="0050752C">
      <w:pPr>
        <w:pStyle w:val="Default"/>
        <w:numPr>
          <w:ilvl w:val="0"/>
          <w:numId w:val="1"/>
        </w:numPr>
        <w:spacing w:after="120" w:line="276" w:lineRule="auto"/>
        <w:jc w:val="both"/>
        <w:rPr>
          <w:rFonts w:ascii="Arial" w:hAnsi="Arial" w:cs="Arial"/>
          <w:color w:val="auto"/>
        </w:rPr>
      </w:pPr>
      <w:r w:rsidRPr="004E7B9A">
        <w:rPr>
          <w:rFonts w:ascii="Arial" w:hAnsi="Arial" w:cs="Arial"/>
          <w:color w:val="auto"/>
        </w:rPr>
        <w:t xml:space="preserve">Strony zobowiązują się do: </w:t>
      </w:r>
    </w:p>
    <w:p w14:paraId="2D309A24" w14:textId="77777777" w:rsidR="0050752C" w:rsidRPr="004E7B9A" w:rsidRDefault="0050752C" w:rsidP="0050752C">
      <w:pPr>
        <w:pStyle w:val="Default"/>
        <w:numPr>
          <w:ilvl w:val="1"/>
          <w:numId w:val="1"/>
        </w:numPr>
        <w:tabs>
          <w:tab w:val="left" w:pos="709"/>
        </w:tabs>
        <w:spacing w:after="120" w:line="276" w:lineRule="auto"/>
        <w:ind w:left="851" w:hanging="567"/>
        <w:jc w:val="both"/>
        <w:rPr>
          <w:rFonts w:ascii="Arial" w:hAnsi="Arial" w:cs="Arial"/>
          <w:color w:val="auto"/>
        </w:rPr>
      </w:pPr>
      <w:r w:rsidRPr="004E7B9A">
        <w:rPr>
          <w:rFonts w:ascii="Arial" w:hAnsi="Arial" w:cs="Arial"/>
          <w:color w:val="auto"/>
        </w:rPr>
        <w:t xml:space="preserve">niezwłocznego wzajemnego informowania się o zauważonych wadach lub usterkach w układzie pomiarowym oraz innych okolicznościach mających wpływ na rozliczenia za dostarczone paliwo gazowe, </w:t>
      </w:r>
    </w:p>
    <w:p w14:paraId="3C96200F" w14:textId="77777777" w:rsidR="0050752C" w:rsidRPr="004E7B9A" w:rsidRDefault="0050752C" w:rsidP="0050752C">
      <w:pPr>
        <w:pStyle w:val="Default"/>
        <w:numPr>
          <w:ilvl w:val="1"/>
          <w:numId w:val="1"/>
        </w:numPr>
        <w:tabs>
          <w:tab w:val="left" w:pos="709"/>
        </w:tabs>
        <w:spacing w:after="120" w:line="276" w:lineRule="auto"/>
        <w:ind w:left="851" w:hanging="567"/>
        <w:jc w:val="both"/>
        <w:rPr>
          <w:rFonts w:ascii="Arial" w:hAnsi="Arial" w:cs="Arial"/>
          <w:color w:val="auto"/>
        </w:rPr>
      </w:pPr>
      <w:r w:rsidRPr="004E7B9A">
        <w:rPr>
          <w:rFonts w:ascii="Arial" w:hAnsi="Arial" w:cs="Arial"/>
          <w:color w:val="auto"/>
        </w:rPr>
        <w:t>zapewnienia wzajemnego dostępu do danych oraz wglądu do materiałów stanowiących podstawę do rozliczeń za dostarczone paliwo gazowe,</w:t>
      </w:r>
    </w:p>
    <w:p w14:paraId="6658B624" w14:textId="77777777" w:rsidR="0050752C" w:rsidRPr="004E7B9A" w:rsidRDefault="0050752C" w:rsidP="0050752C">
      <w:pPr>
        <w:pStyle w:val="Default"/>
        <w:numPr>
          <w:ilvl w:val="1"/>
          <w:numId w:val="1"/>
        </w:numPr>
        <w:tabs>
          <w:tab w:val="left" w:pos="709"/>
        </w:tabs>
        <w:spacing w:after="120" w:line="276" w:lineRule="auto"/>
        <w:ind w:left="851" w:hanging="567"/>
        <w:jc w:val="both"/>
        <w:rPr>
          <w:rFonts w:ascii="Arial" w:hAnsi="Arial" w:cs="Arial"/>
          <w:color w:val="auto"/>
        </w:rPr>
      </w:pPr>
      <w:r w:rsidRPr="004E7B9A">
        <w:rPr>
          <w:rFonts w:ascii="Arial" w:hAnsi="Arial" w:cs="Arial"/>
          <w:color w:val="auto"/>
        </w:rPr>
        <w:t>utrzymania swojej części instalacji gazowej w stanie technicznym zgodnym z dokumentacją oraz wymaganiami określonymi w odrębnych przepisach.</w:t>
      </w:r>
    </w:p>
    <w:p w14:paraId="745062FC" w14:textId="77777777" w:rsidR="00043A61" w:rsidRPr="004E7B9A" w:rsidRDefault="00043A61" w:rsidP="0050752C">
      <w:pPr>
        <w:pStyle w:val="Default"/>
        <w:numPr>
          <w:ilvl w:val="0"/>
          <w:numId w:val="1"/>
        </w:numPr>
        <w:spacing w:after="120" w:line="276" w:lineRule="auto"/>
        <w:jc w:val="both"/>
        <w:rPr>
          <w:rFonts w:ascii="Arial" w:hAnsi="Arial" w:cs="Arial"/>
          <w:color w:val="auto"/>
        </w:rPr>
      </w:pPr>
      <w:r w:rsidRPr="004E7B9A">
        <w:rPr>
          <w:rFonts w:ascii="Arial" w:hAnsi="Arial" w:cs="Arial"/>
          <w:color w:val="auto"/>
        </w:rPr>
        <w:t>Zamawiający oświadcza, że będzie nabywał paliwo gazowe do celów opałowych               i zgodnie z art. 31b Ustawy o podatku akcyzowym jest z niego zwolniony.</w:t>
      </w:r>
    </w:p>
    <w:p w14:paraId="4C23819B" w14:textId="77777777" w:rsidR="0050752C" w:rsidRPr="004E7B9A" w:rsidRDefault="0050752C" w:rsidP="0050752C">
      <w:pPr>
        <w:pStyle w:val="Default"/>
        <w:numPr>
          <w:ilvl w:val="0"/>
          <w:numId w:val="1"/>
        </w:numPr>
        <w:spacing w:after="120" w:line="276" w:lineRule="auto"/>
        <w:jc w:val="both"/>
        <w:rPr>
          <w:rFonts w:ascii="Arial" w:hAnsi="Arial" w:cs="Arial"/>
          <w:color w:val="auto"/>
        </w:rPr>
      </w:pPr>
      <w:r w:rsidRPr="004E7B9A">
        <w:rPr>
          <w:rFonts w:ascii="Arial" w:hAnsi="Arial" w:cs="Arial"/>
          <w:color w:val="auto"/>
        </w:rPr>
        <w:t>Dostawca zobowiązany jest do zachowania w tajemnicy i nie udostępnianie osobom trzecim:</w:t>
      </w:r>
    </w:p>
    <w:p w14:paraId="092FE47D" w14:textId="77777777" w:rsidR="0050752C" w:rsidRPr="004E7B9A" w:rsidRDefault="0050752C" w:rsidP="00066917">
      <w:pPr>
        <w:pStyle w:val="Default"/>
        <w:numPr>
          <w:ilvl w:val="1"/>
          <w:numId w:val="1"/>
        </w:numPr>
        <w:spacing w:after="120" w:line="276" w:lineRule="auto"/>
        <w:ind w:left="924" w:hanging="567"/>
        <w:jc w:val="both"/>
        <w:rPr>
          <w:rFonts w:ascii="Arial" w:hAnsi="Arial" w:cs="Arial"/>
          <w:color w:val="auto"/>
        </w:rPr>
      </w:pPr>
      <w:r w:rsidRPr="004E7B9A">
        <w:rPr>
          <w:rFonts w:ascii="Arial" w:hAnsi="Arial" w:cs="Arial"/>
          <w:color w:val="auto"/>
        </w:rPr>
        <w:t>wszelkich informacji uzyskanych w związku z wykonaniem przedmiotu zamówienia;</w:t>
      </w:r>
    </w:p>
    <w:p w14:paraId="0D5D4656" w14:textId="59A4537A" w:rsidR="0050752C" w:rsidRPr="004E7B9A" w:rsidRDefault="0050752C" w:rsidP="00066917">
      <w:pPr>
        <w:pStyle w:val="Default"/>
        <w:numPr>
          <w:ilvl w:val="1"/>
          <w:numId w:val="1"/>
        </w:numPr>
        <w:spacing w:after="120" w:line="276" w:lineRule="auto"/>
        <w:ind w:left="924" w:hanging="567"/>
        <w:jc w:val="both"/>
        <w:rPr>
          <w:rFonts w:ascii="Arial" w:hAnsi="Arial" w:cs="Arial"/>
          <w:color w:val="auto"/>
        </w:rPr>
      </w:pPr>
      <w:r w:rsidRPr="004E7B9A">
        <w:rPr>
          <w:rFonts w:ascii="Arial" w:hAnsi="Arial" w:cs="Arial"/>
          <w:color w:val="auto"/>
        </w:rPr>
        <w:t>wszelkich informacji jakie uzyska w związku z wykonaniem niniejszej umowy.</w:t>
      </w:r>
    </w:p>
    <w:p w14:paraId="4E600A30" w14:textId="77777777" w:rsidR="0050752C" w:rsidRPr="004E7B9A" w:rsidRDefault="0050752C" w:rsidP="0050752C">
      <w:pPr>
        <w:pStyle w:val="Default"/>
        <w:numPr>
          <w:ilvl w:val="0"/>
          <w:numId w:val="1"/>
        </w:numPr>
        <w:spacing w:after="120" w:line="276" w:lineRule="auto"/>
        <w:jc w:val="both"/>
        <w:rPr>
          <w:rFonts w:ascii="Arial" w:hAnsi="Arial" w:cs="Arial"/>
          <w:color w:val="auto"/>
        </w:rPr>
      </w:pPr>
      <w:r w:rsidRPr="004E7B9A">
        <w:rPr>
          <w:rFonts w:ascii="Arial" w:hAnsi="Arial" w:cs="Arial"/>
          <w:color w:val="auto"/>
        </w:rPr>
        <w:t>W przypadku naruszenia bezpieczeństwa ochrony informacji niejawnych przedmiotu (materiału) podlegającego ochronie, Kierownik Jednostki Organizacyjnej w miejscu realizacji zadania umowy (Użytkownik) niezwłocznie powiadamia o tym fakcie Dostawcę oraz spowoduje właściwe zabezpieczenie materialnych śladów działania lub jego zaniechania, które były związane ze zdarzeniem.</w:t>
      </w:r>
    </w:p>
    <w:p w14:paraId="5573AF13" w14:textId="77777777" w:rsidR="0050752C" w:rsidRPr="004E7B9A" w:rsidRDefault="0050752C" w:rsidP="0050752C">
      <w:pPr>
        <w:pStyle w:val="Default"/>
        <w:numPr>
          <w:ilvl w:val="0"/>
          <w:numId w:val="1"/>
        </w:numPr>
        <w:spacing w:after="120" w:line="276" w:lineRule="auto"/>
        <w:jc w:val="both"/>
        <w:rPr>
          <w:rFonts w:ascii="Arial" w:hAnsi="Arial" w:cs="Arial"/>
          <w:color w:val="auto"/>
        </w:rPr>
      </w:pPr>
      <w:r w:rsidRPr="004E7B9A">
        <w:rPr>
          <w:rFonts w:ascii="Arial" w:hAnsi="Arial" w:cs="Arial"/>
          <w:color w:val="auto"/>
        </w:rPr>
        <w:t>Dostawca zobowiązuje się do poddania rygorom procedur bezpieczeństwa zgodnie z wymogami ustawy z dnia 22 sierpnia 1997 r. o ochronie osób i mienia (Dz. U. z 2005 Nr 145,poz. 1221 ze zm.) w zakresie działania „Wewnętrznych Służb Dyżurnych” oraz procedur związanych z ustawą z dnia 5</w:t>
      </w:r>
      <w:r w:rsidR="00066917" w:rsidRPr="004E7B9A">
        <w:rPr>
          <w:rFonts w:ascii="Arial" w:hAnsi="Arial" w:cs="Arial"/>
          <w:color w:val="auto"/>
        </w:rPr>
        <w:t xml:space="preserve"> sierpnia 2010 r. o </w:t>
      </w:r>
      <w:r w:rsidRPr="004E7B9A">
        <w:rPr>
          <w:rFonts w:ascii="Arial" w:hAnsi="Arial" w:cs="Arial"/>
          <w:color w:val="auto"/>
        </w:rPr>
        <w:t>ochronie informacji niejawnych (tj. Dz. U. z 2010 r. Nr 182, poz. 1228), przyjętych w Jednostce Organizacyjnej w miejsc</w:t>
      </w:r>
      <w:r w:rsidR="00066917" w:rsidRPr="004E7B9A">
        <w:rPr>
          <w:rFonts w:ascii="Arial" w:hAnsi="Arial" w:cs="Arial"/>
          <w:color w:val="auto"/>
        </w:rPr>
        <w:t>u realizacji zadania umowy (tj. </w:t>
      </w:r>
      <w:r w:rsidRPr="004E7B9A">
        <w:rPr>
          <w:rFonts w:ascii="Arial" w:hAnsi="Arial" w:cs="Arial"/>
          <w:color w:val="auto"/>
        </w:rPr>
        <w:t>Jednostce Wojskowej) w czasie realizacji zadania umowy.</w:t>
      </w:r>
    </w:p>
    <w:p w14:paraId="5FB597FA" w14:textId="35EEC3B6" w:rsidR="009D732B" w:rsidRPr="004E7B9A" w:rsidRDefault="009D732B" w:rsidP="009D732B">
      <w:pPr>
        <w:widowControl w:val="0"/>
        <w:numPr>
          <w:ilvl w:val="0"/>
          <w:numId w:val="1"/>
        </w:numPr>
        <w:autoSpaceDN w:val="0"/>
        <w:adjustRightInd w:val="0"/>
        <w:spacing w:after="120"/>
        <w:jc w:val="both"/>
        <w:rPr>
          <w:rFonts w:ascii="Arial" w:hAnsi="Arial" w:cs="Arial"/>
          <w:sz w:val="24"/>
          <w:szCs w:val="24"/>
        </w:rPr>
      </w:pPr>
      <w:r w:rsidRPr="004E7B9A">
        <w:rPr>
          <w:rFonts w:ascii="Arial" w:hAnsi="Arial" w:cs="Arial"/>
          <w:sz w:val="24"/>
          <w:szCs w:val="24"/>
        </w:rPr>
        <w:lastRenderedPageBreak/>
        <w:t>Zamawiający przewiduje możliwość zmian zapisów umowy w formie aneksu do umowy, które będą dokonywane na wniosek Zamawiającego, a ich realizacja będzie zgodna z Instrukcją Ruchu i Eksploatacji Sieci Dystrybucyjnej oraz Taryfą Operatora Sieci Dystrybucyjnej, w m.in. przypadkach:</w:t>
      </w:r>
    </w:p>
    <w:p w14:paraId="5627F1FF" w14:textId="55418E36" w:rsidR="00E01A94" w:rsidRPr="004E7B9A" w:rsidRDefault="00E01A94" w:rsidP="00B875AA">
      <w:pPr>
        <w:widowControl w:val="0"/>
        <w:numPr>
          <w:ilvl w:val="1"/>
          <w:numId w:val="1"/>
        </w:numPr>
        <w:autoSpaceDN w:val="0"/>
        <w:adjustRightInd w:val="0"/>
        <w:spacing w:after="120" w:line="240" w:lineRule="auto"/>
        <w:ind w:left="924" w:hanging="567"/>
        <w:jc w:val="both"/>
        <w:rPr>
          <w:rFonts w:ascii="Arial" w:hAnsi="Arial" w:cs="Arial"/>
          <w:sz w:val="24"/>
          <w:szCs w:val="24"/>
        </w:rPr>
      </w:pPr>
      <w:r w:rsidRPr="004E7B9A">
        <w:rPr>
          <w:rFonts w:ascii="Arial" w:hAnsi="Arial" w:cs="Arial"/>
          <w:sz w:val="24"/>
          <w:szCs w:val="24"/>
        </w:rPr>
        <w:t>zmian dotyczących technicznych walorów dostarczanego paliwa gazowego pod warunkiem że nie ulegnie zwiększeniu cena za dostarczane paliwo</w:t>
      </w:r>
      <w:r w:rsidR="009D732B" w:rsidRPr="004E7B9A">
        <w:rPr>
          <w:rFonts w:ascii="Arial" w:hAnsi="Arial" w:cs="Arial"/>
          <w:sz w:val="24"/>
          <w:szCs w:val="24"/>
        </w:rPr>
        <w:t>;</w:t>
      </w:r>
    </w:p>
    <w:p w14:paraId="557B9ADA" w14:textId="66C1C67C" w:rsidR="00E01A94" w:rsidRPr="004E7B9A" w:rsidRDefault="00E01A94" w:rsidP="00B875AA">
      <w:pPr>
        <w:widowControl w:val="0"/>
        <w:numPr>
          <w:ilvl w:val="1"/>
          <w:numId w:val="1"/>
        </w:numPr>
        <w:autoSpaceDN w:val="0"/>
        <w:adjustRightInd w:val="0"/>
        <w:spacing w:after="120" w:line="240" w:lineRule="auto"/>
        <w:ind w:left="924" w:hanging="567"/>
        <w:jc w:val="both"/>
        <w:rPr>
          <w:rFonts w:ascii="Arial" w:hAnsi="Arial" w:cs="Arial"/>
          <w:sz w:val="24"/>
          <w:szCs w:val="24"/>
        </w:rPr>
      </w:pPr>
      <w:r w:rsidRPr="004E7B9A">
        <w:rPr>
          <w:rFonts w:ascii="Arial" w:hAnsi="Arial" w:cs="Arial"/>
          <w:sz w:val="24"/>
          <w:szCs w:val="24"/>
        </w:rPr>
        <w:t xml:space="preserve">zmian dotyczących adresu </w:t>
      </w:r>
      <w:r w:rsidR="00B875AA" w:rsidRPr="004E7B9A">
        <w:rPr>
          <w:rFonts w:ascii="Arial" w:hAnsi="Arial" w:cs="Arial"/>
          <w:sz w:val="24"/>
          <w:szCs w:val="24"/>
        </w:rPr>
        <w:t>Dostawcy</w:t>
      </w:r>
      <w:r w:rsidRPr="004E7B9A">
        <w:rPr>
          <w:rFonts w:ascii="Arial" w:hAnsi="Arial" w:cs="Arial"/>
          <w:sz w:val="24"/>
          <w:szCs w:val="24"/>
        </w:rPr>
        <w:t xml:space="preserve"> i Zamawiającego;</w:t>
      </w:r>
    </w:p>
    <w:p w14:paraId="01F08786" w14:textId="77777777" w:rsidR="00E01A94" w:rsidRPr="004E7B9A" w:rsidRDefault="00E01A94" w:rsidP="00B875AA">
      <w:pPr>
        <w:widowControl w:val="0"/>
        <w:numPr>
          <w:ilvl w:val="1"/>
          <w:numId w:val="1"/>
        </w:numPr>
        <w:autoSpaceDN w:val="0"/>
        <w:adjustRightInd w:val="0"/>
        <w:spacing w:after="120" w:line="240" w:lineRule="auto"/>
        <w:ind w:left="924" w:hanging="567"/>
        <w:jc w:val="both"/>
        <w:rPr>
          <w:rFonts w:ascii="Arial" w:hAnsi="Arial" w:cs="Arial"/>
          <w:sz w:val="24"/>
          <w:szCs w:val="24"/>
        </w:rPr>
      </w:pPr>
      <w:r w:rsidRPr="004E7B9A">
        <w:rPr>
          <w:rFonts w:ascii="Arial" w:hAnsi="Arial" w:cs="Arial"/>
          <w:sz w:val="24"/>
          <w:szCs w:val="24"/>
        </w:rPr>
        <w:t xml:space="preserve">zmian w zakresie przepisów prawa, w przypadku konieczności dostosowania się przez Zamawiającego do przepisów o ochronie informacji niejawnych skutkujących koniecznością dokonania zmian w przedmiocie zamówienia realizowanym przez </w:t>
      </w:r>
      <w:r w:rsidR="00B875AA" w:rsidRPr="004E7B9A">
        <w:rPr>
          <w:rFonts w:ascii="Arial" w:hAnsi="Arial" w:cs="Arial"/>
          <w:sz w:val="24"/>
          <w:szCs w:val="24"/>
        </w:rPr>
        <w:t>Dostawcę</w:t>
      </w:r>
      <w:r w:rsidRPr="004E7B9A">
        <w:rPr>
          <w:rFonts w:ascii="Arial" w:hAnsi="Arial" w:cs="Arial"/>
          <w:sz w:val="24"/>
          <w:szCs w:val="24"/>
        </w:rPr>
        <w:t xml:space="preserve"> w ramach niniejszej umowy,</w:t>
      </w:r>
    </w:p>
    <w:p w14:paraId="038BC97E" w14:textId="77777777" w:rsidR="00E01A94" w:rsidRPr="004E7B9A" w:rsidRDefault="00E01A94" w:rsidP="00E71347">
      <w:pPr>
        <w:widowControl w:val="0"/>
        <w:numPr>
          <w:ilvl w:val="1"/>
          <w:numId w:val="1"/>
        </w:numPr>
        <w:autoSpaceDN w:val="0"/>
        <w:adjustRightInd w:val="0"/>
        <w:spacing w:after="120"/>
        <w:ind w:left="924" w:hanging="567"/>
        <w:jc w:val="both"/>
        <w:rPr>
          <w:rStyle w:val="TekstpodstawowyZnak"/>
          <w:rFonts w:ascii="Arial" w:eastAsiaTheme="minorHAnsi" w:hAnsi="Arial" w:cs="Arial"/>
          <w:b w:val="0"/>
          <w:bCs w:val="0"/>
          <w:sz w:val="24"/>
          <w:szCs w:val="24"/>
        </w:rPr>
      </w:pPr>
      <w:r w:rsidRPr="004E7B9A">
        <w:rPr>
          <w:rFonts w:ascii="Arial" w:hAnsi="Arial" w:cs="Arial"/>
          <w:sz w:val="24"/>
          <w:szCs w:val="24"/>
        </w:rPr>
        <w:t>zmian w zakresie zmniejszenia przedmiotu zamówienia uwarunkowanej zmianą planu finansowego Zamawiającego, w przypadku konieczności wprowadzenia korekt zmniejszających zakres przedmiotu zamówienia na skutek zmniejszenia</w:t>
      </w:r>
      <w:r w:rsidRPr="004E7B9A">
        <w:rPr>
          <w:rStyle w:val="TekstpodstawowyZnak"/>
          <w:rFonts w:ascii="Arial" w:eastAsiaTheme="minorHAnsi" w:hAnsi="Arial" w:cs="Arial"/>
          <w:b w:val="0"/>
          <w:sz w:val="24"/>
          <w:szCs w:val="24"/>
        </w:rPr>
        <w:t xml:space="preserve"> otrzymania przez Zamawiającego środków finansowych przydzielonych w ramach planu finansowego na dany rok budżetowy, uprzednio zaplanowanych i zapotrzebowanych przez </w:t>
      </w:r>
      <w:r w:rsidRPr="004E7B9A">
        <w:rPr>
          <w:rStyle w:val="TekstpodstawowyZnak"/>
          <w:rFonts w:ascii="Arial" w:eastAsiaTheme="minorHAnsi" w:hAnsi="Arial" w:cs="Arial"/>
          <w:b w:val="0"/>
          <w:bCs w:val="0"/>
          <w:sz w:val="24"/>
          <w:szCs w:val="24"/>
        </w:rPr>
        <w:t>Zamawiającego</w:t>
      </w:r>
      <w:r w:rsidRPr="004E7B9A">
        <w:rPr>
          <w:rStyle w:val="TekstpodstawowyZnak"/>
          <w:rFonts w:ascii="Arial" w:eastAsiaTheme="minorHAnsi" w:hAnsi="Arial" w:cs="Arial"/>
          <w:b w:val="0"/>
          <w:sz w:val="24"/>
          <w:szCs w:val="24"/>
        </w:rPr>
        <w:t xml:space="preserve"> na zabezpieczenie realizacji umowy,</w:t>
      </w:r>
    </w:p>
    <w:p w14:paraId="24BDA7E4" w14:textId="16877F3D" w:rsidR="00E01A94" w:rsidRPr="004E7B9A" w:rsidRDefault="00E01A94" w:rsidP="00B875AA">
      <w:pPr>
        <w:widowControl w:val="0"/>
        <w:numPr>
          <w:ilvl w:val="1"/>
          <w:numId w:val="1"/>
        </w:numPr>
        <w:autoSpaceDN w:val="0"/>
        <w:adjustRightInd w:val="0"/>
        <w:spacing w:after="120" w:line="240" w:lineRule="auto"/>
        <w:ind w:left="924" w:hanging="567"/>
        <w:jc w:val="both"/>
        <w:rPr>
          <w:rFonts w:ascii="Arial" w:hAnsi="Arial" w:cs="Arial"/>
          <w:bCs/>
          <w:sz w:val="24"/>
          <w:szCs w:val="24"/>
        </w:rPr>
      </w:pPr>
      <w:r w:rsidRPr="004E7B9A">
        <w:rPr>
          <w:rStyle w:val="TekstpodstawowyZnak"/>
          <w:rFonts w:ascii="Arial" w:eastAsiaTheme="minorHAnsi" w:hAnsi="Arial" w:cs="Arial"/>
          <w:b w:val="0"/>
          <w:sz w:val="24"/>
          <w:szCs w:val="24"/>
        </w:rPr>
        <w:t>w przypadku zmian stawki podatku VAT</w:t>
      </w:r>
      <w:r w:rsidR="00FC4373" w:rsidRPr="004E7B9A">
        <w:rPr>
          <w:rStyle w:val="TekstpodstawowyZnak"/>
          <w:rFonts w:ascii="Arial" w:eastAsiaTheme="minorHAnsi" w:hAnsi="Arial" w:cs="Arial"/>
          <w:b w:val="0"/>
          <w:sz w:val="24"/>
          <w:szCs w:val="24"/>
        </w:rPr>
        <w:t xml:space="preserve"> oraz akcyzy</w:t>
      </w:r>
      <w:r w:rsidRPr="004E7B9A">
        <w:rPr>
          <w:rStyle w:val="TekstpodstawowyZnak"/>
          <w:rFonts w:ascii="Arial" w:eastAsiaTheme="minorHAnsi" w:hAnsi="Arial" w:cs="Arial"/>
          <w:b w:val="0"/>
          <w:sz w:val="24"/>
          <w:szCs w:val="24"/>
        </w:rPr>
        <w:t xml:space="preserve"> </w:t>
      </w:r>
      <w:r w:rsidRPr="004E7B9A">
        <w:rPr>
          <w:rFonts w:ascii="Arial" w:hAnsi="Arial" w:cs="Arial"/>
          <w:sz w:val="24"/>
          <w:szCs w:val="24"/>
        </w:rPr>
        <w:t>w zakresie przedmiotowej umowy,  w świetle obowiązujących przepisów.</w:t>
      </w:r>
    </w:p>
    <w:p w14:paraId="6729087F" w14:textId="2C5C7177" w:rsidR="00290428" w:rsidRDefault="00290428" w:rsidP="00290428">
      <w:pPr>
        <w:widowControl w:val="0"/>
        <w:numPr>
          <w:ilvl w:val="1"/>
          <w:numId w:val="1"/>
        </w:numPr>
        <w:autoSpaceDN w:val="0"/>
        <w:adjustRightInd w:val="0"/>
        <w:spacing w:after="120" w:line="240" w:lineRule="auto"/>
        <w:ind w:left="924" w:hanging="567"/>
        <w:jc w:val="both"/>
        <w:rPr>
          <w:rFonts w:ascii="Arial" w:hAnsi="Arial" w:cs="Arial"/>
          <w:bCs/>
          <w:sz w:val="24"/>
          <w:szCs w:val="24"/>
        </w:rPr>
      </w:pPr>
      <w:r w:rsidRPr="004E7B9A">
        <w:rPr>
          <w:rFonts w:ascii="Arial" w:hAnsi="Arial" w:cs="Arial"/>
          <w:bCs/>
          <w:sz w:val="24"/>
          <w:szCs w:val="24"/>
        </w:rPr>
        <w:t>zmian dotyczących zwiększenia zapotrzebowania mocy umownej przez Zamawiającego</w:t>
      </w:r>
      <w:r w:rsidR="009D5AF0">
        <w:rPr>
          <w:rFonts w:ascii="Arial" w:hAnsi="Arial" w:cs="Arial"/>
          <w:bCs/>
          <w:sz w:val="24"/>
          <w:szCs w:val="24"/>
        </w:rPr>
        <w:t>, w przypadku, gdy OSD wyrazi na tę zmianę zgodę.</w:t>
      </w:r>
    </w:p>
    <w:p w14:paraId="7179B3D3" w14:textId="77777777" w:rsidR="000B0DBA" w:rsidRPr="000B0DBA" w:rsidRDefault="000B0DBA" w:rsidP="000B0DBA">
      <w:pPr>
        <w:widowControl w:val="0"/>
        <w:autoSpaceDN w:val="0"/>
        <w:adjustRightInd w:val="0"/>
        <w:spacing w:after="120" w:line="240" w:lineRule="auto"/>
        <w:jc w:val="both"/>
        <w:rPr>
          <w:rFonts w:ascii="Arial" w:hAnsi="Arial" w:cs="Arial"/>
          <w:bCs/>
          <w:sz w:val="16"/>
          <w:szCs w:val="16"/>
        </w:rPr>
      </w:pPr>
    </w:p>
    <w:p w14:paraId="0A17DD60" w14:textId="0ECC1D28" w:rsidR="00E71347" w:rsidRDefault="004B6D9A" w:rsidP="00E71347">
      <w:pPr>
        <w:widowControl w:val="0"/>
        <w:numPr>
          <w:ilvl w:val="1"/>
          <w:numId w:val="1"/>
        </w:numPr>
        <w:autoSpaceDN w:val="0"/>
        <w:adjustRightInd w:val="0"/>
        <w:spacing w:after="120" w:line="240" w:lineRule="auto"/>
        <w:ind w:left="924" w:hanging="567"/>
        <w:jc w:val="both"/>
        <w:rPr>
          <w:rFonts w:ascii="Arial" w:hAnsi="Arial" w:cs="Arial"/>
          <w:bCs/>
          <w:sz w:val="24"/>
          <w:szCs w:val="24"/>
        </w:rPr>
      </w:pPr>
      <w:r>
        <w:rPr>
          <w:rFonts w:ascii="Arial" w:hAnsi="Arial" w:cs="Arial"/>
          <w:bCs/>
          <w:sz w:val="24"/>
          <w:szCs w:val="24"/>
        </w:rPr>
        <w:t>informowania Zamawiającego</w:t>
      </w:r>
      <w:r w:rsidRPr="004B6D9A">
        <w:rPr>
          <w:rFonts w:ascii="Arial" w:hAnsi="Arial" w:cs="Arial"/>
          <w:sz w:val="24"/>
          <w:szCs w:val="24"/>
        </w:rPr>
        <w:t xml:space="preserve"> </w:t>
      </w:r>
      <w:r w:rsidRPr="00364384">
        <w:rPr>
          <w:rFonts w:ascii="Arial" w:hAnsi="Arial" w:cs="Arial"/>
          <w:sz w:val="24"/>
          <w:szCs w:val="24"/>
        </w:rPr>
        <w:t xml:space="preserve">z </w:t>
      </w:r>
      <w:r>
        <w:rPr>
          <w:rFonts w:ascii="Arial" w:hAnsi="Arial" w:cs="Arial"/>
          <w:sz w:val="24"/>
          <w:szCs w:val="24"/>
        </w:rPr>
        <w:t xml:space="preserve">co najmniej </w:t>
      </w:r>
      <w:r w:rsidRPr="00364384">
        <w:rPr>
          <w:rFonts w:ascii="Arial" w:hAnsi="Arial" w:cs="Arial"/>
          <w:sz w:val="24"/>
          <w:szCs w:val="24"/>
        </w:rPr>
        <w:t xml:space="preserve">7 dniowym wyprzedzeniem </w:t>
      </w:r>
      <w:r>
        <w:rPr>
          <w:rFonts w:ascii="Arial" w:hAnsi="Arial" w:cs="Arial"/>
          <w:sz w:val="24"/>
          <w:szCs w:val="24"/>
        </w:rPr>
        <w:t xml:space="preserve">          </w:t>
      </w:r>
      <w:r w:rsidRPr="00364384">
        <w:rPr>
          <w:rFonts w:ascii="Arial" w:hAnsi="Arial" w:cs="Arial"/>
          <w:sz w:val="24"/>
          <w:szCs w:val="24"/>
        </w:rPr>
        <w:t>w przypadku zmiany taryfy OSD, w tym zmiany stawek opłat dystrybucyjnych</w:t>
      </w:r>
      <w:r>
        <w:rPr>
          <w:rFonts w:ascii="Arial" w:hAnsi="Arial" w:cs="Arial"/>
          <w:sz w:val="24"/>
          <w:szCs w:val="24"/>
        </w:rPr>
        <w:t>.</w:t>
      </w:r>
      <w:r>
        <w:rPr>
          <w:rFonts w:ascii="Arial" w:hAnsi="Arial" w:cs="Arial"/>
          <w:bCs/>
          <w:sz w:val="24"/>
          <w:szCs w:val="24"/>
        </w:rPr>
        <w:t xml:space="preserve"> </w:t>
      </w:r>
    </w:p>
    <w:p w14:paraId="47874B31" w14:textId="77777777" w:rsidR="000B0DBA" w:rsidRPr="00E71347" w:rsidRDefault="000B0DBA" w:rsidP="000B0DBA">
      <w:pPr>
        <w:widowControl w:val="0"/>
        <w:autoSpaceDN w:val="0"/>
        <w:adjustRightInd w:val="0"/>
        <w:spacing w:after="120" w:line="240" w:lineRule="auto"/>
        <w:jc w:val="both"/>
        <w:rPr>
          <w:rFonts w:ascii="Arial" w:hAnsi="Arial" w:cs="Arial"/>
          <w:bCs/>
          <w:sz w:val="24"/>
          <w:szCs w:val="24"/>
        </w:rPr>
      </w:pPr>
    </w:p>
    <w:p w14:paraId="0DC848A6" w14:textId="3510BE41" w:rsidR="00E71347" w:rsidRDefault="00E71347" w:rsidP="00E71347">
      <w:pPr>
        <w:pStyle w:val="Tekstpodstawowywcity"/>
        <w:numPr>
          <w:ilvl w:val="0"/>
          <w:numId w:val="1"/>
        </w:numPr>
        <w:autoSpaceDN w:val="0"/>
        <w:spacing w:line="360" w:lineRule="auto"/>
        <w:ind w:left="357" w:hanging="357"/>
        <w:jc w:val="both"/>
        <w:rPr>
          <w:rFonts w:ascii="Arial" w:hAnsi="Arial" w:cs="Arial"/>
          <w:sz w:val="24"/>
          <w:szCs w:val="24"/>
        </w:rPr>
      </w:pPr>
      <w:r w:rsidRPr="00E71347">
        <w:rPr>
          <w:rFonts w:ascii="Arial" w:hAnsi="Arial" w:cs="Arial"/>
          <w:bCs/>
          <w:sz w:val="24"/>
          <w:szCs w:val="24"/>
        </w:rPr>
        <w:t xml:space="preserve">Dostawca </w:t>
      </w:r>
      <w:r w:rsidRPr="00E71347">
        <w:rPr>
          <w:rFonts w:ascii="Arial" w:hAnsi="Arial" w:cs="Arial"/>
          <w:sz w:val="24"/>
          <w:szCs w:val="24"/>
        </w:rPr>
        <w:t>oświadcza, że numer rachunku bankowego przeznaczony do zapłaty za realizację niniejszej umowy jest zgłoszony do właściwego organu administracji podatkowej (właściwego Naczelnika Urzędu Skarbowego). W przypadku, gdyby na umowie lub na fakturze Wykonawca wskazał numer rachunku bankowego, który nie został zgłoszony do właściwego organu administracji podatkowej (właściwego Naczelnika Urzędu Skarbowego), Wykonawca oświadcza, że Zamawiający może dokonać wszelkich płatności na rachunek bankowy, który jest ujawniony we właściwym rejestrze prowadzonym przez organy administracji podatkowej (np. Ministra Finansów tzw. biała księga).</w:t>
      </w:r>
    </w:p>
    <w:p w14:paraId="5E5F9F19" w14:textId="156779F8" w:rsidR="000B0DBA" w:rsidRDefault="000B0DBA" w:rsidP="000B0DBA">
      <w:pPr>
        <w:pStyle w:val="Tekstpodstawowywcity"/>
        <w:autoSpaceDN w:val="0"/>
        <w:spacing w:line="360" w:lineRule="auto"/>
        <w:jc w:val="both"/>
        <w:rPr>
          <w:rFonts w:ascii="Arial" w:hAnsi="Arial" w:cs="Arial"/>
          <w:sz w:val="24"/>
          <w:szCs w:val="24"/>
        </w:rPr>
      </w:pPr>
    </w:p>
    <w:p w14:paraId="3DBEEA8C" w14:textId="77777777" w:rsidR="000B0DBA" w:rsidRPr="00E71347" w:rsidRDefault="000B0DBA" w:rsidP="000B0DBA">
      <w:pPr>
        <w:pStyle w:val="Tekstpodstawowywcity"/>
        <w:autoSpaceDN w:val="0"/>
        <w:spacing w:line="360" w:lineRule="auto"/>
        <w:jc w:val="both"/>
        <w:rPr>
          <w:rFonts w:ascii="Arial" w:hAnsi="Arial" w:cs="Arial"/>
          <w:sz w:val="24"/>
          <w:szCs w:val="24"/>
        </w:rPr>
      </w:pPr>
    </w:p>
    <w:p w14:paraId="1ADE9A61" w14:textId="6392B21F" w:rsidR="008B4589" w:rsidRPr="004E7B9A" w:rsidRDefault="008B4589" w:rsidP="0050752C">
      <w:pPr>
        <w:pStyle w:val="Default"/>
        <w:numPr>
          <w:ilvl w:val="0"/>
          <w:numId w:val="1"/>
        </w:numPr>
        <w:spacing w:after="120" w:line="276" w:lineRule="auto"/>
        <w:jc w:val="both"/>
        <w:rPr>
          <w:rFonts w:ascii="Arial" w:hAnsi="Arial" w:cs="Arial"/>
          <w:color w:val="auto"/>
        </w:rPr>
      </w:pPr>
      <w:r w:rsidRPr="004E7B9A">
        <w:rPr>
          <w:rFonts w:ascii="Arial" w:hAnsi="Arial" w:cs="Arial"/>
          <w:color w:val="auto"/>
        </w:rPr>
        <w:lastRenderedPageBreak/>
        <w:t>W sprawach nieuregulowanych zastosowanie będą miały w szczególności następujące akty prawne:</w:t>
      </w:r>
    </w:p>
    <w:p w14:paraId="68D54D8B" w14:textId="77777777" w:rsidR="008B4589" w:rsidRPr="004E7B9A" w:rsidRDefault="008B4589" w:rsidP="008B4589">
      <w:pPr>
        <w:pStyle w:val="Default"/>
        <w:numPr>
          <w:ilvl w:val="0"/>
          <w:numId w:val="4"/>
        </w:numPr>
        <w:spacing w:after="120" w:line="276" w:lineRule="auto"/>
        <w:jc w:val="both"/>
        <w:rPr>
          <w:rFonts w:ascii="Arial" w:hAnsi="Arial" w:cs="Arial"/>
          <w:color w:val="auto"/>
        </w:rPr>
      </w:pPr>
      <w:r w:rsidRPr="004E7B9A">
        <w:rPr>
          <w:rFonts w:ascii="Arial" w:hAnsi="Arial" w:cs="Arial"/>
          <w:color w:val="auto"/>
        </w:rPr>
        <w:t>Ustawa z dnia 10 kwietnia 1997 r. Prawo energetyczne (Dz.U. z 2012 r. , poz. 1059, z późn. Zm.) wraz z przepisami wykonawczymi,</w:t>
      </w:r>
    </w:p>
    <w:p w14:paraId="5A0CCEEF" w14:textId="77777777" w:rsidR="008B4589" w:rsidRPr="004E7B9A" w:rsidRDefault="008B4589" w:rsidP="008B4589">
      <w:pPr>
        <w:pStyle w:val="Default"/>
        <w:numPr>
          <w:ilvl w:val="0"/>
          <w:numId w:val="4"/>
        </w:numPr>
        <w:spacing w:after="120" w:line="276" w:lineRule="auto"/>
        <w:jc w:val="both"/>
        <w:rPr>
          <w:rFonts w:ascii="Arial" w:hAnsi="Arial" w:cs="Arial"/>
          <w:color w:val="auto"/>
        </w:rPr>
      </w:pPr>
      <w:r w:rsidRPr="004E7B9A">
        <w:rPr>
          <w:rFonts w:ascii="Arial" w:hAnsi="Arial" w:cs="Arial"/>
          <w:color w:val="auto"/>
        </w:rPr>
        <w:t>Ustawa z dnia 23 kwietnia 1964 r. Kodeks cywilny (Dz.U. z 2014 r. , poz. 121).</w:t>
      </w:r>
    </w:p>
    <w:p w14:paraId="386B8B87" w14:textId="6038D353" w:rsidR="0050752C" w:rsidRDefault="0050752C" w:rsidP="0050752C">
      <w:pPr>
        <w:pStyle w:val="Default"/>
        <w:spacing w:after="120"/>
        <w:jc w:val="both"/>
        <w:rPr>
          <w:rFonts w:ascii="Arial" w:hAnsi="Arial" w:cs="Arial"/>
          <w:color w:val="auto"/>
        </w:rPr>
      </w:pPr>
    </w:p>
    <w:p w14:paraId="7F100884" w14:textId="2523A957" w:rsidR="000B0DBA" w:rsidRDefault="000B0DBA" w:rsidP="0050752C">
      <w:pPr>
        <w:pStyle w:val="Default"/>
        <w:spacing w:after="120"/>
        <w:jc w:val="both"/>
        <w:rPr>
          <w:rFonts w:ascii="Arial" w:hAnsi="Arial" w:cs="Arial"/>
          <w:color w:val="auto"/>
        </w:rPr>
      </w:pPr>
    </w:p>
    <w:p w14:paraId="64242BF8" w14:textId="5AB7C03A" w:rsidR="000B0DBA" w:rsidRDefault="000B0DBA" w:rsidP="0050752C">
      <w:pPr>
        <w:pStyle w:val="Default"/>
        <w:spacing w:after="120"/>
        <w:jc w:val="both"/>
        <w:rPr>
          <w:rFonts w:ascii="Arial" w:hAnsi="Arial" w:cs="Arial"/>
          <w:color w:val="auto"/>
        </w:rPr>
      </w:pPr>
    </w:p>
    <w:p w14:paraId="565669EE" w14:textId="4C2AA8C6" w:rsidR="000B0DBA" w:rsidRDefault="000B0DBA" w:rsidP="0050752C">
      <w:pPr>
        <w:pStyle w:val="Default"/>
        <w:spacing w:after="120"/>
        <w:jc w:val="both"/>
        <w:rPr>
          <w:rFonts w:ascii="Arial" w:hAnsi="Arial" w:cs="Arial"/>
          <w:color w:val="auto"/>
        </w:rPr>
      </w:pPr>
    </w:p>
    <w:p w14:paraId="1B99A18D" w14:textId="77777777" w:rsidR="000B0DBA" w:rsidRPr="000B5699" w:rsidRDefault="000B0DBA" w:rsidP="0050752C">
      <w:pPr>
        <w:pStyle w:val="Default"/>
        <w:spacing w:after="120"/>
        <w:jc w:val="both"/>
        <w:rPr>
          <w:rFonts w:ascii="Arial" w:hAnsi="Arial" w:cs="Arial"/>
          <w:color w:val="auto"/>
        </w:rPr>
      </w:pPr>
    </w:p>
    <w:p w14:paraId="10D498AE" w14:textId="1B8DD3CE" w:rsidR="0050752C" w:rsidRPr="000B5699" w:rsidRDefault="00C14C93">
      <w:pPr>
        <w:rPr>
          <w:rFonts w:ascii="Arial" w:hAnsi="Arial" w:cs="Arial"/>
          <w:sz w:val="24"/>
          <w:szCs w:val="24"/>
        </w:rPr>
      </w:pPr>
      <w:r>
        <w:rPr>
          <w:rFonts w:ascii="Arial" w:hAnsi="Arial" w:cs="Arial"/>
          <w:sz w:val="24"/>
          <w:szCs w:val="24"/>
        </w:rPr>
        <w:t>ZAMAWIAJĄCY</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DOSTAWCA</w:t>
      </w:r>
    </w:p>
    <w:p w14:paraId="06DBBFD7" w14:textId="77777777" w:rsidR="00027F1A" w:rsidRDefault="00027F1A" w:rsidP="00027F1A">
      <w:pPr>
        <w:pStyle w:val="Tekstpodstawowy"/>
        <w:spacing w:after="120" w:line="276" w:lineRule="auto"/>
        <w:rPr>
          <w:rFonts w:ascii="Arial" w:hAnsi="Arial" w:cs="Arial"/>
          <w:sz w:val="22"/>
          <w:szCs w:val="22"/>
        </w:rPr>
      </w:pPr>
    </w:p>
    <w:p w14:paraId="375B5241" w14:textId="77777777" w:rsidR="00027F1A" w:rsidRDefault="00027F1A" w:rsidP="00027F1A">
      <w:pPr>
        <w:pStyle w:val="Akapitzlist1"/>
        <w:spacing w:line="276" w:lineRule="auto"/>
        <w:ind w:left="0"/>
        <w:rPr>
          <w:rFonts w:ascii="Arial" w:hAnsi="Arial" w:cs="Arial"/>
          <w:sz w:val="22"/>
          <w:szCs w:val="22"/>
        </w:rPr>
      </w:pPr>
    </w:p>
    <w:p w14:paraId="456F5577" w14:textId="2290856A" w:rsidR="00027F1A" w:rsidRDefault="00027F1A" w:rsidP="00027F1A">
      <w:pPr>
        <w:numPr>
          <w:ilvl w:val="12"/>
          <w:numId w:val="0"/>
        </w:numPr>
        <w:jc w:val="center"/>
        <w:rPr>
          <w:rFonts w:ascii="Arial" w:hAnsi="Arial" w:cs="Arial"/>
          <w:b/>
          <w:u w:val="single"/>
        </w:rPr>
      </w:pPr>
      <w:r>
        <w:rPr>
          <w:rFonts w:ascii="Arial" w:hAnsi="Arial" w:cs="Arial"/>
          <w:b/>
          <w:i/>
          <w:u w:val="single"/>
        </w:rPr>
        <w:t>Podpisy osób akceptujących „</w:t>
      </w:r>
      <w:r w:rsidR="00562494">
        <w:rPr>
          <w:rFonts w:ascii="Arial" w:hAnsi="Arial" w:cs="Arial"/>
          <w:b/>
          <w:i/>
          <w:u w:val="single"/>
        </w:rPr>
        <w:t>Istotne postanowienia umowy</w:t>
      </w:r>
      <w:r>
        <w:rPr>
          <w:rFonts w:ascii="Arial" w:hAnsi="Arial" w:cs="Arial"/>
          <w:b/>
          <w:i/>
          <w:u w:val="single"/>
        </w:rPr>
        <w:t>”</w:t>
      </w:r>
    </w:p>
    <w:p w14:paraId="5B2E8581" w14:textId="77777777" w:rsidR="00027F1A" w:rsidRDefault="00027F1A" w:rsidP="00027F1A">
      <w:pPr>
        <w:ind w:firstLine="708"/>
        <w:jc w:val="center"/>
        <w:rPr>
          <w:rFonts w:ascii="Arial" w:hAnsi="Arial" w:cs="Arial"/>
          <w:b/>
          <w:lang w:eastAsia="x-none"/>
        </w:rPr>
      </w:pPr>
    </w:p>
    <w:p w14:paraId="22C48673" w14:textId="77777777" w:rsidR="00027F1A" w:rsidRDefault="00027F1A" w:rsidP="00027F1A">
      <w:pPr>
        <w:numPr>
          <w:ilvl w:val="0"/>
          <w:numId w:val="8"/>
        </w:numPr>
        <w:spacing w:after="0"/>
        <w:jc w:val="both"/>
        <w:rPr>
          <w:rFonts w:ascii="Arial" w:hAnsi="Arial" w:cs="Arial"/>
          <w:lang w:eastAsia="x-none"/>
        </w:rPr>
      </w:pPr>
      <w:r>
        <w:rPr>
          <w:rFonts w:ascii="Arial" w:hAnsi="Arial" w:cs="Arial"/>
          <w:lang w:eastAsia="x-none"/>
        </w:rPr>
        <w:t xml:space="preserve">p. Rafał Świadek </w:t>
      </w:r>
    </w:p>
    <w:p w14:paraId="6866A26C" w14:textId="77777777" w:rsidR="00027F1A" w:rsidRDefault="00027F1A" w:rsidP="00027F1A">
      <w:pPr>
        <w:ind w:left="1077" w:firstLine="339"/>
        <w:jc w:val="both"/>
        <w:rPr>
          <w:rFonts w:ascii="Arial" w:hAnsi="Arial" w:cs="Arial"/>
          <w:lang w:eastAsia="x-none"/>
        </w:rPr>
      </w:pPr>
      <w:r>
        <w:rPr>
          <w:rFonts w:ascii="Arial" w:hAnsi="Arial" w:cs="Arial"/>
          <w:lang w:eastAsia="x-none"/>
        </w:rPr>
        <w:t>–  Kierownik Infrastruktury                                          ..………………. ……….</w:t>
      </w:r>
    </w:p>
    <w:p w14:paraId="599BBE6E" w14:textId="2B9C8848" w:rsidR="00027F1A" w:rsidRDefault="00027F1A" w:rsidP="000B0DBA">
      <w:pPr>
        <w:rPr>
          <w:rFonts w:ascii="Arial" w:hAnsi="Arial" w:cs="Arial"/>
          <w:lang w:eastAsia="x-none"/>
        </w:rPr>
      </w:pPr>
    </w:p>
    <w:p w14:paraId="46E5725A" w14:textId="77777777" w:rsidR="00027F1A" w:rsidRDefault="00027F1A" w:rsidP="00027F1A">
      <w:pPr>
        <w:numPr>
          <w:ilvl w:val="0"/>
          <w:numId w:val="8"/>
        </w:numPr>
        <w:spacing w:after="0"/>
        <w:jc w:val="both"/>
        <w:rPr>
          <w:rFonts w:ascii="Arial" w:hAnsi="Arial" w:cs="Arial"/>
          <w:lang w:eastAsia="x-none"/>
        </w:rPr>
      </w:pPr>
      <w:r>
        <w:rPr>
          <w:rFonts w:ascii="Arial" w:hAnsi="Arial" w:cs="Arial"/>
          <w:lang w:eastAsia="x-none"/>
        </w:rPr>
        <w:t xml:space="preserve">p. Marcin Józefiak </w:t>
      </w:r>
    </w:p>
    <w:p w14:paraId="6B60D237" w14:textId="77777777" w:rsidR="00027F1A" w:rsidRDefault="00027F1A" w:rsidP="00027F1A">
      <w:pPr>
        <w:ind w:left="1077" w:firstLine="339"/>
        <w:jc w:val="both"/>
        <w:rPr>
          <w:rFonts w:ascii="Arial" w:hAnsi="Arial" w:cs="Arial"/>
          <w:lang w:eastAsia="x-none"/>
        </w:rPr>
      </w:pPr>
      <w:r>
        <w:rPr>
          <w:rFonts w:ascii="Arial" w:hAnsi="Arial" w:cs="Arial"/>
          <w:lang w:eastAsia="x-none"/>
        </w:rPr>
        <w:t>– Radca Prawny                                                        ……………………………</w:t>
      </w:r>
    </w:p>
    <w:p w14:paraId="0F117BCA" w14:textId="3AABEE6C" w:rsidR="00027F1A" w:rsidRDefault="00027F1A" w:rsidP="00027F1A">
      <w:pPr>
        <w:jc w:val="both"/>
        <w:rPr>
          <w:rFonts w:ascii="Arial" w:hAnsi="Arial" w:cs="Arial"/>
          <w:lang w:eastAsia="x-none"/>
        </w:rPr>
      </w:pPr>
      <w:r>
        <w:rPr>
          <w:rFonts w:ascii="Arial" w:hAnsi="Arial" w:cs="Arial"/>
          <w:lang w:eastAsia="x-none"/>
        </w:rPr>
        <w:t xml:space="preserve"> </w:t>
      </w:r>
    </w:p>
    <w:p w14:paraId="2CC6B5F2" w14:textId="77777777" w:rsidR="00027F1A" w:rsidRDefault="00027F1A" w:rsidP="00027F1A">
      <w:pPr>
        <w:numPr>
          <w:ilvl w:val="0"/>
          <w:numId w:val="8"/>
        </w:numPr>
        <w:spacing w:after="0"/>
        <w:jc w:val="both"/>
        <w:rPr>
          <w:rFonts w:ascii="Arial" w:hAnsi="Arial" w:cs="Arial"/>
          <w:lang w:eastAsia="x-none"/>
        </w:rPr>
      </w:pPr>
      <w:r>
        <w:rPr>
          <w:rFonts w:ascii="Arial" w:hAnsi="Arial" w:cs="Arial"/>
          <w:lang w:eastAsia="x-none"/>
        </w:rPr>
        <w:t>mjr Robert KIEŁB</w:t>
      </w:r>
    </w:p>
    <w:p w14:paraId="5E3EDC47" w14:textId="77777777" w:rsidR="00027F1A" w:rsidRDefault="00027F1A" w:rsidP="00027F1A">
      <w:pPr>
        <w:ind w:left="1440"/>
        <w:jc w:val="both"/>
        <w:rPr>
          <w:rFonts w:ascii="Arial" w:hAnsi="Arial" w:cs="Arial"/>
          <w:lang w:eastAsia="x-none"/>
        </w:rPr>
      </w:pPr>
      <w:r>
        <w:rPr>
          <w:rFonts w:ascii="Arial" w:hAnsi="Arial" w:cs="Arial"/>
          <w:lang w:eastAsia="x-none"/>
        </w:rPr>
        <w:t>- Główny Księgowy                                                   ………………….…………</w:t>
      </w:r>
    </w:p>
    <w:p w14:paraId="2C95880E" w14:textId="77777777" w:rsidR="00027F1A" w:rsidRDefault="00027F1A" w:rsidP="00027F1A">
      <w:pPr>
        <w:pStyle w:val="Tekstpodstawowy"/>
        <w:spacing w:after="120" w:line="276" w:lineRule="auto"/>
        <w:rPr>
          <w:rFonts w:ascii="Arial" w:hAnsi="Arial" w:cs="Arial"/>
          <w:sz w:val="22"/>
          <w:szCs w:val="22"/>
          <w:lang w:eastAsia="x-none"/>
        </w:rPr>
      </w:pPr>
    </w:p>
    <w:p w14:paraId="46F20E7F" w14:textId="77777777" w:rsidR="0050752C" w:rsidRPr="000B5699" w:rsidRDefault="0050752C">
      <w:pPr>
        <w:rPr>
          <w:rFonts w:ascii="Arial" w:hAnsi="Arial" w:cs="Arial"/>
          <w:sz w:val="24"/>
          <w:szCs w:val="24"/>
        </w:rPr>
      </w:pPr>
    </w:p>
    <w:sectPr w:rsidR="0050752C" w:rsidRPr="000B5699" w:rsidSect="00AF6EC9">
      <w:pgSz w:w="11906" w:h="16838" w:code="9"/>
      <w:pgMar w:top="1418" w:right="851" w:bottom="1418"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AB85BD" w14:textId="77777777" w:rsidR="00575692" w:rsidRDefault="00575692" w:rsidP="00AF6EC9">
      <w:pPr>
        <w:spacing w:after="0" w:line="240" w:lineRule="auto"/>
      </w:pPr>
      <w:r>
        <w:separator/>
      </w:r>
    </w:p>
  </w:endnote>
  <w:endnote w:type="continuationSeparator" w:id="0">
    <w:p w14:paraId="15406E4B" w14:textId="77777777" w:rsidR="00575692" w:rsidRDefault="00575692" w:rsidP="00AF6E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DC18CD" w14:textId="77777777" w:rsidR="00575692" w:rsidRDefault="00575692" w:rsidP="00AF6EC9">
      <w:pPr>
        <w:spacing w:after="0" w:line="240" w:lineRule="auto"/>
      </w:pPr>
      <w:r>
        <w:separator/>
      </w:r>
    </w:p>
  </w:footnote>
  <w:footnote w:type="continuationSeparator" w:id="0">
    <w:p w14:paraId="0B246B7F" w14:textId="77777777" w:rsidR="00575692" w:rsidRDefault="00575692" w:rsidP="00AF6E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7A7BD2"/>
    <w:multiLevelType w:val="hybridMultilevel"/>
    <w:tmpl w:val="F9BC51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92C6445"/>
    <w:multiLevelType w:val="multilevel"/>
    <w:tmpl w:val="000C3D06"/>
    <w:lvl w:ilvl="0">
      <w:start w:val="4"/>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 w15:restartNumberingAfterBreak="0">
    <w:nsid w:val="271B6602"/>
    <w:multiLevelType w:val="multilevel"/>
    <w:tmpl w:val="0415001F"/>
    <w:lvl w:ilvl="0">
      <w:start w:val="1"/>
      <w:numFmt w:val="decimal"/>
      <w:lvlText w:val="%1."/>
      <w:lvlJc w:val="left"/>
      <w:pPr>
        <w:ind w:left="360" w:hanging="360"/>
      </w:pPr>
    </w:lvl>
    <w:lvl w:ilvl="1">
      <w:start w:val="1"/>
      <w:numFmt w:val="decimal"/>
      <w:lvlText w:val="%1.%2."/>
      <w:lvlJc w:val="left"/>
      <w:pPr>
        <w:ind w:left="468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E5C0BE8"/>
    <w:multiLevelType w:val="hybridMultilevel"/>
    <w:tmpl w:val="3D66EB12"/>
    <w:lvl w:ilvl="0" w:tplc="FFF4FB96">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 w15:restartNumberingAfterBreak="0">
    <w:nsid w:val="6DF17DC6"/>
    <w:multiLevelType w:val="multilevel"/>
    <w:tmpl w:val="CF56B046"/>
    <w:lvl w:ilvl="0">
      <w:start w:val="19"/>
      <w:numFmt w:val="decimal"/>
      <w:lvlText w:val="%1"/>
      <w:lvlJc w:val="left"/>
      <w:pPr>
        <w:ind w:left="465" w:hanging="465"/>
      </w:pPr>
      <w:rPr>
        <w:rFonts w:hint="default"/>
      </w:rPr>
    </w:lvl>
    <w:lvl w:ilvl="1">
      <w:start w:val="2"/>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786E69E6"/>
    <w:multiLevelType w:val="multilevel"/>
    <w:tmpl w:val="1B307E34"/>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79550AD8"/>
    <w:multiLevelType w:val="multilevel"/>
    <w:tmpl w:val="4C0E3714"/>
    <w:lvl w:ilvl="0">
      <w:start w:val="5"/>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7" w15:restartNumberingAfterBreak="0">
    <w:nsid w:val="7F5A7A46"/>
    <w:multiLevelType w:val="hybridMultilevel"/>
    <w:tmpl w:val="F7200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7"/>
  </w:num>
  <w:num w:numId="5">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4"/>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245C"/>
    <w:rsid w:val="00027F1A"/>
    <w:rsid w:val="00033471"/>
    <w:rsid w:val="00042818"/>
    <w:rsid w:val="00043A61"/>
    <w:rsid w:val="0005714D"/>
    <w:rsid w:val="00066917"/>
    <w:rsid w:val="000A1D57"/>
    <w:rsid w:val="000A7524"/>
    <w:rsid w:val="000B0DBA"/>
    <w:rsid w:val="000B5699"/>
    <w:rsid w:val="000C18B1"/>
    <w:rsid w:val="00164247"/>
    <w:rsid w:val="00183BEF"/>
    <w:rsid w:val="001E25BD"/>
    <w:rsid w:val="001E5217"/>
    <w:rsid w:val="00290428"/>
    <w:rsid w:val="00293224"/>
    <w:rsid w:val="002C0DD3"/>
    <w:rsid w:val="00333CF3"/>
    <w:rsid w:val="003654B3"/>
    <w:rsid w:val="003E4235"/>
    <w:rsid w:val="00423E5D"/>
    <w:rsid w:val="004311A0"/>
    <w:rsid w:val="00462D0D"/>
    <w:rsid w:val="004B127F"/>
    <w:rsid w:val="004B6D9A"/>
    <w:rsid w:val="004D5615"/>
    <w:rsid w:val="004E3093"/>
    <w:rsid w:val="004E7AC7"/>
    <w:rsid w:val="004E7B9A"/>
    <w:rsid w:val="00504FB0"/>
    <w:rsid w:val="0050752C"/>
    <w:rsid w:val="005124E4"/>
    <w:rsid w:val="00525AB3"/>
    <w:rsid w:val="00562494"/>
    <w:rsid w:val="00575692"/>
    <w:rsid w:val="00585D3E"/>
    <w:rsid w:val="005A520C"/>
    <w:rsid w:val="005E05F9"/>
    <w:rsid w:val="006751C5"/>
    <w:rsid w:val="00693B74"/>
    <w:rsid w:val="006B235A"/>
    <w:rsid w:val="006B36E3"/>
    <w:rsid w:val="006B499C"/>
    <w:rsid w:val="006E7C86"/>
    <w:rsid w:val="00702D5D"/>
    <w:rsid w:val="00732717"/>
    <w:rsid w:val="00755FD9"/>
    <w:rsid w:val="007B14BB"/>
    <w:rsid w:val="008622BB"/>
    <w:rsid w:val="00892760"/>
    <w:rsid w:val="008B4589"/>
    <w:rsid w:val="008C0214"/>
    <w:rsid w:val="008C245C"/>
    <w:rsid w:val="008F0C87"/>
    <w:rsid w:val="00907E52"/>
    <w:rsid w:val="009C120E"/>
    <w:rsid w:val="009D5AF0"/>
    <w:rsid w:val="009D732B"/>
    <w:rsid w:val="009D7F0F"/>
    <w:rsid w:val="009E2449"/>
    <w:rsid w:val="009F3E0E"/>
    <w:rsid w:val="00A049AA"/>
    <w:rsid w:val="00A91498"/>
    <w:rsid w:val="00A93627"/>
    <w:rsid w:val="00AA4AFF"/>
    <w:rsid w:val="00AF1F7D"/>
    <w:rsid w:val="00AF6EC9"/>
    <w:rsid w:val="00B0266F"/>
    <w:rsid w:val="00B32C2D"/>
    <w:rsid w:val="00B875AA"/>
    <w:rsid w:val="00BB0F5D"/>
    <w:rsid w:val="00BB0FF5"/>
    <w:rsid w:val="00BD4375"/>
    <w:rsid w:val="00C14C93"/>
    <w:rsid w:val="00C24F14"/>
    <w:rsid w:val="00C51D1B"/>
    <w:rsid w:val="00C54E31"/>
    <w:rsid w:val="00C56414"/>
    <w:rsid w:val="00C71B5D"/>
    <w:rsid w:val="00CA6E6C"/>
    <w:rsid w:val="00CC7B4F"/>
    <w:rsid w:val="00D43B29"/>
    <w:rsid w:val="00DA03C8"/>
    <w:rsid w:val="00E01A94"/>
    <w:rsid w:val="00E276C0"/>
    <w:rsid w:val="00E42D27"/>
    <w:rsid w:val="00E71347"/>
    <w:rsid w:val="00E75BB2"/>
    <w:rsid w:val="00E7688D"/>
    <w:rsid w:val="00E93FF6"/>
    <w:rsid w:val="00E96137"/>
    <w:rsid w:val="00EA609A"/>
    <w:rsid w:val="00F26A22"/>
    <w:rsid w:val="00F35CB3"/>
    <w:rsid w:val="00F620E8"/>
    <w:rsid w:val="00FB2732"/>
    <w:rsid w:val="00FC4373"/>
    <w:rsid w:val="00FC4935"/>
    <w:rsid w:val="00FD2D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3CCF17"/>
  <w15:docId w15:val="{202EFF93-EDDA-4779-BF90-0374A59F3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C24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164247"/>
    <w:rPr>
      <w:sz w:val="16"/>
      <w:szCs w:val="16"/>
    </w:rPr>
  </w:style>
  <w:style w:type="paragraph" w:styleId="Tekstkomentarza">
    <w:name w:val="annotation text"/>
    <w:basedOn w:val="Normalny"/>
    <w:link w:val="TekstkomentarzaZnak"/>
    <w:uiPriority w:val="99"/>
    <w:semiHidden/>
    <w:unhideWhenUsed/>
    <w:rsid w:val="0016424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64247"/>
    <w:rPr>
      <w:sz w:val="20"/>
      <w:szCs w:val="20"/>
    </w:rPr>
  </w:style>
  <w:style w:type="paragraph" w:styleId="Tematkomentarza">
    <w:name w:val="annotation subject"/>
    <w:basedOn w:val="Tekstkomentarza"/>
    <w:next w:val="Tekstkomentarza"/>
    <w:link w:val="TematkomentarzaZnak"/>
    <w:uiPriority w:val="99"/>
    <w:semiHidden/>
    <w:unhideWhenUsed/>
    <w:rsid w:val="00164247"/>
    <w:rPr>
      <w:b/>
      <w:bCs/>
    </w:rPr>
  </w:style>
  <w:style w:type="character" w:customStyle="1" w:styleId="TematkomentarzaZnak">
    <w:name w:val="Temat komentarza Znak"/>
    <w:basedOn w:val="TekstkomentarzaZnak"/>
    <w:link w:val="Tematkomentarza"/>
    <w:uiPriority w:val="99"/>
    <w:semiHidden/>
    <w:rsid w:val="00164247"/>
    <w:rPr>
      <w:b/>
      <w:bCs/>
      <w:sz w:val="20"/>
      <w:szCs w:val="20"/>
    </w:rPr>
  </w:style>
  <w:style w:type="paragraph" w:styleId="Tekstdymka">
    <w:name w:val="Balloon Text"/>
    <w:basedOn w:val="Normalny"/>
    <w:link w:val="TekstdymkaZnak"/>
    <w:uiPriority w:val="99"/>
    <w:semiHidden/>
    <w:unhideWhenUsed/>
    <w:rsid w:val="0016424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64247"/>
    <w:rPr>
      <w:rFonts w:ascii="Tahoma" w:hAnsi="Tahoma" w:cs="Tahoma"/>
      <w:sz w:val="16"/>
      <w:szCs w:val="16"/>
    </w:rPr>
  </w:style>
  <w:style w:type="paragraph" w:customStyle="1" w:styleId="Default">
    <w:name w:val="Default"/>
    <w:rsid w:val="0050752C"/>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basedOn w:val="Normalny"/>
    <w:uiPriority w:val="34"/>
    <w:qFormat/>
    <w:rsid w:val="007B14BB"/>
    <w:pPr>
      <w:ind w:left="720"/>
      <w:contextualSpacing/>
    </w:pPr>
  </w:style>
  <w:style w:type="paragraph" w:styleId="Tekstpodstawowy">
    <w:name w:val="Body Text"/>
    <w:basedOn w:val="Normalny"/>
    <w:link w:val="TekstpodstawowyZnak"/>
    <w:uiPriority w:val="99"/>
    <w:rsid w:val="00E01A94"/>
    <w:pPr>
      <w:widowControl w:val="0"/>
      <w:autoSpaceDN w:val="0"/>
      <w:adjustRightInd w:val="0"/>
      <w:spacing w:after="0" w:line="240" w:lineRule="auto"/>
    </w:pPr>
    <w:rPr>
      <w:rFonts w:ascii="Times New Roman" w:eastAsia="Times New Roman" w:hAnsi="Times New Roman" w:cs="Times New Roman"/>
      <w:b/>
      <w:bCs/>
      <w:sz w:val="28"/>
      <w:szCs w:val="28"/>
    </w:rPr>
  </w:style>
  <w:style w:type="character" w:customStyle="1" w:styleId="TekstpodstawowyZnak">
    <w:name w:val="Tekst podstawowy Znak"/>
    <w:basedOn w:val="Domylnaczcionkaakapitu"/>
    <w:link w:val="Tekstpodstawowy"/>
    <w:uiPriority w:val="99"/>
    <w:rsid w:val="00E01A94"/>
    <w:rPr>
      <w:rFonts w:ascii="Times New Roman" w:eastAsia="Times New Roman" w:hAnsi="Times New Roman" w:cs="Times New Roman"/>
      <w:b/>
      <w:bCs/>
      <w:sz w:val="28"/>
      <w:szCs w:val="28"/>
    </w:rPr>
  </w:style>
  <w:style w:type="paragraph" w:styleId="Nagwek">
    <w:name w:val="header"/>
    <w:basedOn w:val="Normalny"/>
    <w:link w:val="NagwekZnak"/>
    <w:uiPriority w:val="99"/>
    <w:unhideWhenUsed/>
    <w:rsid w:val="00AF6E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F6EC9"/>
  </w:style>
  <w:style w:type="paragraph" w:styleId="Stopka">
    <w:name w:val="footer"/>
    <w:basedOn w:val="Normalny"/>
    <w:link w:val="StopkaZnak"/>
    <w:uiPriority w:val="99"/>
    <w:unhideWhenUsed/>
    <w:rsid w:val="00AF6EC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F6EC9"/>
  </w:style>
  <w:style w:type="paragraph" w:styleId="Tekstpodstawowywcity">
    <w:name w:val="Body Text Indent"/>
    <w:basedOn w:val="Normalny"/>
    <w:link w:val="TekstpodstawowywcityZnak"/>
    <w:uiPriority w:val="99"/>
    <w:unhideWhenUsed/>
    <w:rsid w:val="00E71347"/>
    <w:pPr>
      <w:spacing w:after="120"/>
      <w:ind w:left="283"/>
    </w:pPr>
  </w:style>
  <w:style w:type="character" w:customStyle="1" w:styleId="TekstpodstawowywcityZnak">
    <w:name w:val="Tekst podstawowy wcięty Znak"/>
    <w:basedOn w:val="Domylnaczcionkaakapitu"/>
    <w:link w:val="Tekstpodstawowywcity"/>
    <w:uiPriority w:val="99"/>
    <w:rsid w:val="00E71347"/>
  </w:style>
  <w:style w:type="paragraph" w:customStyle="1" w:styleId="Akapitzlist1">
    <w:name w:val="Akapit z listą1"/>
    <w:basedOn w:val="Normalny"/>
    <w:uiPriority w:val="99"/>
    <w:rsid w:val="00027F1A"/>
    <w:pPr>
      <w:spacing w:after="0" w:line="240" w:lineRule="auto"/>
      <w:ind w:left="708"/>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293161">
      <w:bodyDiv w:val="1"/>
      <w:marLeft w:val="0"/>
      <w:marRight w:val="0"/>
      <w:marTop w:val="0"/>
      <w:marBottom w:val="0"/>
      <w:divBdr>
        <w:top w:val="none" w:sz="0" w:space="0" w:color="auto"/>
        <w:left w:val="none" w:sz="0" w:space="0" w:color="auto"/>
        <w:bottom w:val="none" w:sz="0" w:space="0" w:color="auto"/>
        <w:right w:val="none" w:sz="0" w:space="0" w:color="auto"/>
      </w:divBdr>
    </w:div>
    <w:div w:id="851577450">
      <w:bodyDiv w:val="1"/>
      <w:marLeft w:val="0"/>
      <w:marRight w:val="0"/>
      <w:marTop w:val="0"/>
      <w:marBottom w:val="0"/>
      <w:divBdr>
        <w:top w:val="none" w:sz="0" w:space="0" w:color="auto"/>
        <w:left w:val="none" w:sz="0" w:space="0" w:color="auto"/>
        <w:bottom w:val="none" w:sz="0" w:space="0" w:color="auto"/>
        <w:right w:val="none" w:sz="0" w:space="0" w:color="auto"/>
      </w:divBdr>
    </w:div>
    <w:div w:id="1144129005">
      <w:bodyDiv w:val="1"/>
      <w:marLeft w:val="0"/>
      <w:marRight w:val="0"/>
      <w:marTop w:val="0"/>
      <w:marBottom w:val="0"/>
      <w:divBdr>
        <w:top w:val="none" w:sz="0" w:space="0" w:color="auto"/>
        <w:left w:val="none" w:sz="0" w:space="0" w:color="auto"/>
        <w:bottom w:val="none" w:sz="0" w:space="0" w:color="auto"/>
        <w:right w:val="none" w:sz="0" w:space="0" w:color="auto"/>
      </w:divBdr>
    </w:div>
    <w:div w:id="1833252827">
      <w:bodyDiv w:val="1"/>
      <w:marLeft w:val="0"/>
      <w:marRight w:val="0"/>
      <w:marTop w:val="0"/>
      <w:marBottom w:val="0"/>
      <w:divBdr>
        <w:top w:val="none" w:sz="0" w:space="0" w:color="auto"/>
        <w:left w:val="none" w:sz="0" w:space="0" w:color="auto"/>
        <w:bottom w:val="none" w:sz="0" w:space="0" w:color="auto"/>
        <w:right w:val="none" w:sz="0" w:space="0" w:color="auto"/>
      </w:divBdr>
    </w:div>
    <w:div w:id="1970361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44B4CC-E6C7-415F-81CB-14308051B926}">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B7805C70-3FE1-4271-899E-0BFA79BDF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1735</Words>
  <Characters>10415</Characters>
  <Application>Microsoft Office Word</Application>
  <DocSecurity>0</DocSecurity>
  <Lines>86</Lines>
  <Paragraphs>24</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12126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Skowrońska Halina</dc:creator>
  <cp:lastModifiedBy>Młodystach Agnieszka</cp:lastModifiedBy>
  <cp:revision>4</cp:revision>
  <cp:lastPrinted>2022-06-15T05:24:00Z</cp:lastPrinted>
  <dcterms:created xsi:type="dcterms:W3CDTF">2022-06-15T05:17:00Z</dcterms:created>
  <dcterms:modified xsi:type="dcterms:W3CDTF">2022-07-26T16:07:00Z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49e9027b-4083-49fc-a714-f636f666985f</vt:lpwstr>
  </property>
  <property fmtid="{D5CDD505-2E9C-101B-9397-08002B2CF9AE}" pid="3" name="bjSaver">
    <vt:lpwstr>oJba9Vl8+Wo8babYh+3Y3FMTBDmgGGlm</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bjPortionMark">
    <vt:lpwstr>[]</vt:lpwstr>
  </property>
</Properties>
</file>